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7ea" w14:textId="fa47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2013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2012 года N 118/11. Зарегистрировано Департаментом юстиции Павлодарской области 09 января 2013 года N 3322.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"Лесного Кодекса Республики Казахстан"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Ставки платы за лесные пользования на 2013 год по государственным учреждениям по охране лесов и животного мира управления природных ресурсов и регулирования природопользования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лесные пользования на 2013 год по Баянаульскому государственному национальному природному парку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Ставки платы за лесные пользования на 2013 год по государственному лесному природному резервату "Ертіс орманы"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Кубенов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Ж.Нуралин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(ХІ сессия V созыв)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декабря 2012 года № 118/11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лесные пользования на 2013 год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по охране лесов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
управления природных ресурсов и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природопользования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458"/>
        <w:gridCol w:w="2415"/>
        <w:gridCol w:w="3041"/>
        <w:gridCol w:w="3481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год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Сенокошение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Пастьба скота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(КРС, лошади)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(коза)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скота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 березы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и культурно-оздоровительных целях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рекреационных, туристских и спортивных целей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(ХІ сессия V созыв)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декабря 2012 года № 118/11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лесные пользования на 2013 год</w:t>
      </w:r>
      <w:r>
        <w:br/>
      </w:r>
      <w:r>
        <w:rPr>
          <w:rFonts w:ascii="Times New Roman"/>
          <w:b/>
          <w:i w:val="false"/>
          <w:color w:val="000000"/>
        </w:rPr>
        <w:t>
по Баянаульскому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
национальному природному парку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635"/>
        <w:gridCol w:w="2407"/>
        <w:gridCol w:w="2969"/>
        <w:gridCol w:w="338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год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Сенокошение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Пастьба скота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(КРС, лошади)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(коза)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Размещение ульев и пасек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пчелосемей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и культурно-оздоровительных целях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целей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(ХІ сессия V созыв)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декабря 2012 года № 118/11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лесные пользования на 2013 год</w:t>
      </w:r>
      <w:r>
        <w:br/>
      </w:r>
      <w:r>
        <w:rPr>
          <w:rFonts w:ascii="Times New Roman"/>
          <w:b/>
          <w:i w:val="false"/>
          <w:color w:val="000000"/>
        </w:rPr>
        <w:t>
по ГЛПР "Ертіс орманы"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703"/>
        <w:gridCol w:w="2411"/>
        <w:gridCol w:w="2932"/>
        <w:gridCol w:w="3350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год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Сенокошение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Пастьба скота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(КРС, лошади)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(коза)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и культурно-оздоровительных целей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 долгосрочное лесопользование участками ГЛФ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целей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