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dbec" w14:textId="c20d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Федоровского района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20 декабря 2012 года № 75. Зарегистрировано Департаментом юстиции Костанайской области 29 декабря 2012 года № 3973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Федоровский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Федоровского района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3217671,7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647453,0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2847,0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3891,0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2563480,7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3244809,0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58623,0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66200,0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7577,0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-85760,3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- 85760,3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Федоровского района Костанайской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бюджет района в объеме 100 процентов зачисляются 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налоги на имущество физических и юридических лиц,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налог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единый земельный налог;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акцизы;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плата за пользование земельными участками;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сбор за государственную регистрацию индивидуальных предпринимателей;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лицензионный сбор за право занятия отдельными видами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сбор за государственную регистрацию юридических лиц и учетную регистрацию филиалов и представительств,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сбор с аукционов;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сбор за государственную регистрацию залога движимого имущества и ипотеки судна или строящегося судна;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сбор за государственную регистрацию транспортных средств, а также их перерегистрацию;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сбор за государственную регистрацию прав на недвижимое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плата за размещение наружной (визуальной) рекламы в полосе отвода автомобильных дорог общего пользования местного значения и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государственная пошлина, кроме консульского сбора и государственных пошлин, зачисляемых в республиканский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Неналоговыми поступлениями в бюджет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от аренды имущества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доходы от аренды жилищ из жилищного фонда, находящегося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прочие штрафы, пеня, санкции, взыскания, налагаемые государственными учреждениями, финансируемыми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в бюджет района от продажи основного капитала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2013 год предусмотрены расходы за счет целевых текущих трансфертов, текущих трансфертов на развитие и кредитов полученных из республиканского и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сельских населенных пунктах в сумме 600000,0 тысяч тенге, в том числе софинансирование из областного бюджета 70000,0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в сумме 345443,0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социальной поддержки специалистов в сумме 10773,0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бюджетный кредит в сумме 66200,0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в сумме 7089,0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решение вопросов обустройства сельских округов в реализацию мер по содействию экономическому развитию регионов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в сумме 21636,3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категорию, учителям школ и воспитателям дошкольных организаций образования в сумме 12344,0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4097,0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 инвалидов, обучающихся на дому, в сумме 639,0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151317,0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 сироты (детей - сирот), оставшегося без попечения родителей, в сумме 10869,0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32274,8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капитальные расходы государственного органа в сумме 11495,6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массового спорта и национальных видов спорта в сумме 2567,1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содержание организаций образования - 10000,0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на подготовительные мероприятия по проведению областной спартакиады - 71445,6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целевой трансферт на развитие, на реконструкцию стадиона "Атлет" в селе Федоровка Федоровского района - 118000,0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неиспользованных (недоиспользованных) целевых трансфертов в сумме 882,1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Учесть, что в районном бюджете на 2013 год предусмотрен целевой текущий трансферт в вышестоящие бюджеты в связи с упразднением ревизионных комиссий и их аппаратов районов и созданием государственного учреждения "Ревизионная комиссия по Костанайской области" - 2131,0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маслихата Федоровского района Костанайской области от 12.12.2013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Предусмотреть в районном бюджете резерв местного исполнительного органа района в сумме 2000,0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Федоровского района Костанайской области от 12.02.2013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3-2. Принять к исполнению перечень бюджетных программ об использовании (недоиспользовании) в 2013 году неиспользованных (недоиспользованных) сумм целевых трансфертов на развитие, выделенных из областного и республиканского бюджета в 2012 году, с соблюдением их целевого назначения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маслихата Федоровского района Костанайской области от 23.04.2013 </w:t>
      </w:r>
      <w:r>
        <w:rPr>
          <w:rFonts w:ascii="Times New Roman"/>
          <w:b w:val="false"/>
          <w:i w:val="false"/>
          <w:color w:val="000000"/>
          <w:sz w:val="28"/>
        </w:rPr>
        <w:t>№ 130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3-3. Предусмотреть в районном бюджете целевой текущий трансферт на увеличение штатной численности местных исполнительных органов - 7733,0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3-3 в соответствии с решением маслихата Федоровского района Костанайской области от 02.07.2013 </w:t>
      </w:r>
      <w:r>
        <w:rPr>
          <w:rFonts w:ascii="Times New Roman"/>
          <w:b w:val="false"/>
          <w:i w:val="false"/>
          <w:color w:val="000000"/>
          <w:sz w:val="28"/>
        </w:rPr>
        <w:t>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3-4. Предусмотреть в районном бюджете целевые текущие трансферты, выделенные из областного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автомобильных дорог районного значения в сумме 20000,0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погашения обязательств по решению суда в сумме 13619,0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20555,0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3-4 в соответствии с решением маслихата Федоровского района Костанайской области от 03.10.2013 </w:t>
      </w:r>
      <w:r>
        <w:rPr>
          <w:rFonts w:ascii="Times New Roman"/>
          <w:b w:val="false"/>
          <w:i w:val="false"/>
          <w:color w:val="00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перечень бюджетных программ аппаратов акима поселка, аула (села), аульного (сельского) округа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программ, не подлежащих секвестру в процессе исполнения бюджета Федоровского района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V сессии                                   А. Дисюков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 Бекенов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Федоровского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В. Гринак</w:t>
      </w:r>
    </w:p>
    <w:bookmarkStart w:name="z3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75 </w:t>
      </w:r>
    </w:p>
    <w:bookmarkEnd w:id="1"/>
    <w:bookmarkStart w:name="z3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Федоровского района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Федоровского района Костанайской области от 12.12.2013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480"/>
        <w:gridCol w:w="391"/>
        <w:gridCol w:w="502"/>
        <w:gridCol w:w="7820"/>
        <w:gridCol w:w="2100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3217671,7</w:t>
            </w:r>
          </w:p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647453,0</w:t>
            </w:r>
          </w:p>
        </w:tc>
      </w:tr>
      <w:tr>
        <w:trPr>
          <w:trHeight w:val="39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350257,0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350257,0</w:t>
            </w:r>
          </w:p>
        </w:tc>
      </w:tr>
      <w:tr>
        <w:trPr>
          <w:trHeight w:val="36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167183,0</w:t>
            </w:r>
          </w:p>
        </w:tc>
      </w:tr>
      <w:tr>
        <w:trPr>
          <w:trHeight w:val="37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167183,0</w:t>
            </w:r>
          </w:p>
        </w:tc>
      </w:tr>
      <w:tr>
        <w:trPr>
          <w:trHeight w:val="34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109049,0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30197,0</w:t>
            </w:r>
          </w:p>
        </w:tc>
      </w:tr>
      <w:tr>
        <w:trPr>
          <w:trHeight w:val="42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11742,0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43918,0</w:t>
            </w:r>
          </w:p>
        </w:tc>
      </w:tr>
      <w:tr>
        <w:trPr>
          <w:trHeight w:val="42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23192,0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16286,0</w:t>
            </w:r>
          </w:p>
        </w:tc>
      </w:tr>
      <w:tr>
        <w:trPr>
          <w:trHeight w:val="42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7198,0</w:t>
            </w:r>
          </w:p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34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150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4349,0</w:t>
            </w:r>
          </w:p>
        </w:tc>
      </w:tr>
      <w:tr>
        <w:trPr>
          <w:trHeight w:val="40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4349,0</w:t>
            </w:r>
          </w:p>
        </w:tc>
      </w:tr>
      <w:tr>
        <w:trPr>
          <w:trHeight w:val="49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37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69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находящегося в государственной собственности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87,0</w:t>
            </w:r>
          </w:p>
        </w:tc>
      </w:tr>
      <w:tr>
        <w:trPr>
          <w:trHeight w:val="3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2258,0</w:t>
            </w:r>
          </w:p>
        </w:tc>
      </w:tr>
      <w:tr>
        <w:trPr>
          <w:trHeight w:val="36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</w:p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3891,0</w:t>
            </w:r>
          </w:p>
        </w:tc>
      </w:tr>
      <w:tr>
        <w:trPr>
          <w:trHeight w:val="40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2563480,7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2563480,7</w:t>
            </w:r>
          </w:p>
        </w:tc>
      </w:tr>
      <w:tr>
        <w:trPr>
          <w:trHeight w:val="27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2563480,7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395"/>
        <w:gridCol w:w="733"/>
        <w:gridCol w:w="733"/>
        <w:gridCol w:w="6981"/>
        <w:gridCol w:w="19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3244809,0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226539,5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208302,1</w:t>
            </w:r>
          </w:p>
        </w:tc>
      </w:tr>
      <w:tr>
        <w:trPr>
          <w:trHeight w:val="58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11738,0</w:t>
            </w:r>
          </w:p>
        </w:tc>
      </w:tr>
      <w:tr>
        <w:trPr>
          <w:trHeight w:val="4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67785,5</w:t>
            </w:r>
          </w:p>
        </w:tc>
      </w:tr>
      <w:tr>
        <w:trPr>
          <w:trHeight w:val="6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59398,6</w:t>
            </w:r>
          </w:p>
        </w:tc>
      </w:tr>
      <w:tr>
        <w:trPr>
          <w:trHeight w:val="4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8386,9</w:t>
            </w:r>
          </w:p>
        </w:tc>
      </w:tr>
      <w:tr>
        <w:trPr>
          <w:trHeight w:val="43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124867,6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115593,7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9273,9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248,8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248,8</w:t>
            </w:r>
          </w:p>
        </w:tc>
      </w:tr>
      <w:tr>
        <w:trPr>
          <w:trHeight w:val="10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138,8</w:t>
            </w:r>
          </w:p>
        </w:tc>
      </w:tr>
      <w:tr>
        <w:trPr>
          <w:trHeight w:val="3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17988,6</w:t>
            </w:r>
          </w:p>
        </w:tc>
      </w:tr>
      <w:tr>
        <w:trPr>
          <w:trHeight w:val="4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17988,6</w:t>
            </w:r>
          </w:p>
        </w:tc>
      </w:tr>
      <w:tr>
        <w:trPr>
          <w:trHeight w:val="15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17514,4</w:t>
            </w:r>
          </w:p>
        </w:tc>
      </w:tr>
      <w:tr>
        <w:trPr>
          <w:trHeight w:val="4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474,2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6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28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1292102,3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186149,0</w:t>
            </w:r>
          </w:p>
        </w:tc>
      </w:tr>
      <w:tr>
        <w:trPr>
          <w:trHeight w:val="4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186149,0</w:t>
            </w:r>
          </w:p>
        </w:tc>
      </w:tr>
      <w:tr>
        <w:trPr>
          <w:trHeight w:val="6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34832,0</w:t>
            </w:r>
          </w:p>
        </w:tc>
      </w:tr>
      <w:tr>
        <w:trPr>
          <w:trHeight w:val="5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151317,0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1055659,3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10621,4</w:t>
            </w:r>
          </w:p>
        </w:tc>
      </w:tr>
      <w:tr>
        <w:trPr>
          <w:trHeight w:val="6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1045037,9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1006451,9</w:t>
            </w:r>
          </w:p>
        </w:tc>
      </w:tr>
      <w:tr>
        <w:trPr>
          <w:trHeight w:val="1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38586,0</w:t>
            </w:r>
          </w:p>
        </w:tc>
      </w:tr>
      <w:tr>
        <w:trPr>
          <w:trHeight w:val="4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50294,0</w:t>
            </w:r>
          </w:p>
        </w:tc>
      </w:tr>
      <w:tr>
        <w:trPr>
          <w:trHeight w:val="36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50294,0</w:t>
            </w:r>
          </w:p>
        </w:tc>
      </w:tr>
      <w:tr>
        <w:trPr>
          <w:trHeight w:val="5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- сироты (детей – сирот), и ребенка (детей), оставшегося без попечения родителей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75471,7</w:t>
            </w:r>
          </w:p>
        </w:tc>
      </w:tr>
      <w:tr>
        <w:trPr>
          <w:trHeight w:val="3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60984,7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60984,7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7570,2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14155,0</w:t>
            </w:r>
          </w:p>
        </w:tc>
      </w:tr>
      <w:tr>
        <w:trPr>
          <w:trHeight w:val="7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14932,0</w:t>
            </w:r>
          </w:p>
        </w:tc>
      </w:tr>
      <w:tr>
        <w:trPr>
          <w:trHeight w:val="48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14487,0</w:t>
            </w:r>
          </w:p>
        </w:tc>
      </w:tr>
      <w:tr>
        <w:trPr>
          <w:trHeight w:val="7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760635,4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27569,6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26308,6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133065,8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133065,8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36766,2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96213,6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336456,9</w:t>
            </w:r>
          </w:p>
        </w:tc>
      </w:tr>
      <w:tr>
        <w:trPr>
          <w:trHeight w:val="4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90863,6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90863,6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90863,6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166050,6</w:t>
            </w:r>
          </w:p>
        </w:tc>
      </w:tr>
      <w:tr>
        <w:trPr>
          <w:trHeight w:val="6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8050,6</w:t>
            </w:r>
          </w:p>
        </w:tc>
      </w:tr>
      <w:tr>
        <w:trPr>
          <w:trHeight w:val="6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999,8</w:t>
            </w:r>
          </w:p>
        </w:tc>
      </w:tr>
      <w:tr>
        <w:trPr>
          <w:trHeight w:val="58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375,8</w:t>
            </w:r>
          </w:p>
        </w:tc>
      </w:tr>
      <w:tr>
        <w:trPr>
          <w:trHeight w:val="10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6675,0</w:t>
            </w:r>
          </w:p>
        </w:tc>
      </w:tr>
      <w:tr>
        <w:trPr>
          <w:trHeight w:val="7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4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158000,0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32045,0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8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44497,7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24318,4</w:t>
            </w:r>
          </w:p>
        </w:tc>
      </w:tr>
      <w:tr>
        <w:trPr>
          <w:trHeight w:val="8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7714,1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16604,3</w:t>
            </w:r>
          </w:p>
        </w:tc>
      </w:tr>
      <w:tr>
        <w:trPr>
          <w:trHeight w:val="4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8739,0</w:t>
            </w:r>
          </w:p>
        </w:tc>
      </w:tr>
      <w:tr>
        <w:trPr>
          <w:trHeight w:val="12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5994,4</w:t>
            </w:r>
          </w:p>
        </w:tc>
      </w:tr>
      <w:tr>
        <w:trPr>
          <w:trHeight w:val="7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11440,3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4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5809,3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54453,7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16776,0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10773,0</w:t>
            </w:r>
          </w:p>
        </w:tc>
      </w:tr>
      <w:tr>
        <w:trPr>
          <w:trHeight w:val="6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6003,0</w:t>
            </w:r>
          </w:p>
        </w:tc>
      </w:tr>
      <w:tr>
        <w:trPr>
          <w:trHeight w:val="8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5402,9</w:t>
            </w:r>
          </w:p>
        </w:tc>
      </w:tr>
      <w:tr>
        <w:trPr>
          <w:trHeight w:val="79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32274,8</w:t>
            </w:r>
          </w:p>
        </w:tc>
      </w:tr>
      <w:tr>
        <w:trPr>
          <w:trHeight w:val="7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32274,8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9595,4</w:t>
            </w:r>
          </w:p>
        </w:tc>
      </w:tr>
      <w:tr>
        <w:trPr>
          <w:trHeight w:val="85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9595,4</w:t>
            </w:r>
          </w:p>
        </w:tc>
      </w:tr>
      <w:tr>
        <w:trPr>
          <w:trHeight w:val="19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8759,8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835,6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413077,9</w:t>
            </w:r>
          </w:p>
        </w:tc>
      </w:tr>
      <w:tr>
        <w:trPr>
          <w:trHeight w:val="1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413077,9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409935,4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345443,0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64492,4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58732,6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58732,6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21636,3</w:t>
            </w:r>
          </w:p>
        </w:tc>
      </w:tr>
      <w:tr>
        <w:trPr>
          <w:trHeight w:val="75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21636,3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12806,5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22790,4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22541,4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5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17,4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8425,6</w:t>
            </w:r>
          </w:p>
        </w:tc>
      </w:tr>
      <w:tr>
        <w:trPr>
          <w:trHeight w:val="16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6294,6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58623,0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Дефицит, профицит бюджета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-85760,3</w:t>
            </w:r>
          </w:p>
        </w:tc>
      </w:tr>
      <w:tr>
        <w:trPr>
          <w:trHeight w:val="69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85760,3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40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66200,0</w:t>
            </w:r>
          </w:p>
        </w:tc>
      </w:tr>
      <w:tr>
        <w:trPr>
          <w:trHeight w:val="34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  <w:tr>
        <w:trPr>
          <w:trHeight w:val="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27137,3</w:t>
            </w:r>
          </w:p>
        </w:tc>
      </w:tr>
    </w:tbl>
    <w:bookmarkStart w:name="z3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75 </w:t>
      </w:r>
    </w:p>
    <w:bookmarkEnd w:id="3"/>
    <w:bookmarkStart w:name="z3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Федоровского района на 2014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маслихата Федоровского района Костанайской области от 03.10.2013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424"/>
        <w:gridCol w:w="273"/>
        <w:gridCol w:w="425"/>
        <w:gridCol w:w="7561"/>
        <w:gridCol w:w="258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3580865,0</w:t>
            </w:r>
          </w:p>
        </w:tc>
      </w:tr>
      <w:tr>
        <w:trPr>
          <w:trHeight w:val="3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594426,0</w:t>
            </w:r>
          </w:p>
        </w:tc>
      </w:tr>
      <w:tr>
        <w:trPr>
          <w:trHeight w:val="52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314997,0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314997,0</w:t>
            </w:r>
          </w:p>
        </w:tc>
      </w:tr>
      <w:tr>
        <w:trPr>
          <w:trHeight w:val="24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167726,0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167726,0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100255,0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26270,0</w:t>
            </w:r>
          </w:p>
        </w:tc>
      </w:tr>
      <w:tr>
        <w:trPr>
          <w:trHeight w:val="42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11068,0</w:t>
            </w:r>
          </w:p>
        </w:tc>
      </w:tr>
      <w:tr>
        <w:trPr>
          <w:trHeight w:val="40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38417,0</w:t>
            </w:r>
          </w:p>
        </w:tc>
      </w:tr>
      <w:tr>
        <w:trPr>
          <w:trHeight w:val="37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18357,0</w:t>
            </w:r>
          </w:p>
        </w:tc>
      </w:tr>
      <w:tr>
        <w:trPr>
          <w:trHeight w:val="42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</w:tr>
      <w:tr>
        <w:trPr>
          <w:trHeight w:val="61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4091,0</w:t>
            </w:r>
          </w:p>
        </w:tc>
      </w:tr>
      <w:tr>
        <w:trPr>
          <w:trHeight w:val="3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4091,0</w:t>
            </w:r>
          </w:p>
        </w:tc>
      </w:tr>
      <w:tr>
        <w:trPr>
          <w:trHeight w:val="49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</w:p>
        </w:tc>
      </w:tr>
      <w:tr>
        <w:trPr>
          <w:trHeight w:val="34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69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342,0</w:t>
            </w:r>
          </w:p>
        </w:tc>
      </w:tr>
      <w:tr>
        <w:trPr>
          <w:trHeight w:val="40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52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49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578,0</w:t>
            </w:r>
          </w:p>
        </w:tc>
      </w:tr>
      <w:tr>
        <w:trPr>
          <w:trHeight w:val="40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2973491,0</w:t>
            </w:r>
          </w:p>
        </w:tc>
      </w:tr>
      <w:tr>
        <w:trPr>
          <w:trHeight w:val="3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2973491,0</w:t>
            </w:r>
          </w:p>
        </w:tc>
      </w:tr>
      <w:tr>
        <w:trPr>
          <w:trHeight w:val="480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2973491,0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398"/>
        <w:gridCol w:w="759"/>
        <w:gridCol w:w="716"/>
        <w:gridCol w:w="6487"/>
        <w:gridCol w:w="24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3580865,0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203797,0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184431,0</w:t>
            </w:r>
          </w:p>
        </w:tc>
      </w:tr>
      <w:tr>
        <w:trPr>
          <w:trHeight w:val="5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12558,0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113446,0</w:t>
            </w:r>
          </w:p>
        </w:tc>
      </w:tr>
      <w:tr>
        <w:trPr>
          <w:trHeight w:val="9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1555,0</w:t>
            </w:r>
          </w:p>
        </w:tc>
      </w:tr>
      <w:tr>
        <w:trPr>
          <w:trHeight w:val="3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5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18296,0</w:t>
            </w:r>
          </w:p>
        </w:tc>
      </w:tr>
      <w:tr>
        <w:trPr>
          <w:trHeight w:val="3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планирования,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18296,0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4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2161,0</w:t>
            </w:r>
          </w:p>
        </w:tc>
      </w:tr>
      <w:tr>
        <w:trPr>
          <w:trHeight w:val="2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1130873,0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36444,0</w:t>
            </w:r>
          </w:p>
        </w:tc>
      </w:tr>
      <w:tr>
        <w:trPr>
          <w:trHeight w:val="4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1062192,0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сельской местности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1052065,0</w:t>
            </w:r>
          </w:p>
        </w:tc>
      </w:tr>
      <w:tr>
        <w:trPr>
          <w:trHeight w:val="3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1022358,0</w:t>
            </w:r>
          </w:p>
        </w:tc>
      </w:tr>
      <w:tr>
        <w:trPr>
          <w:trHeight w:val="3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32237,0</w:t>
            </w:r>
          </w:p>
        </w:tc>
      </w:tr>
      <w:tr>
        <w:trPr>
          <w:trHeight w:val="6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13559,0</w:t>
            </w:r>
          </w:p>
        </w:tc>
      </w:tr>
      <w:tr>
        <w:trPr>
          <w:trHeight w:val="49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82602,0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67707,0</w:t>
            </w:r>
          </w:p>
        </w:tc>
      </w:tr>
      <w:tr>
        <w:trPr>
          <w:trHeight w:val="6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12792,0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21073,0</w:t>
            </w:r>
          </w:p>
        </w:tc>
      </w:tr>
      <w:tr>
        <w:trPr>
          <w:trHeight w:val="16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1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1292924,0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9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6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695,0</w:t>
            </w:r>
          </w:p>
        </w:tc>
      </w:tr>
      <w:tr>
        <w:trPr>
          <w:trHeight w:val="9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1240534,0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1240534,0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1240534,0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1240534,0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404706,0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42766,0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303931,0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3220,0</w:t>
            </w:r>
          </w:p>
        </w:tc>
      </w:tr>
      <w:tr>
        <w:trPr>
          <w:trHeight w:val="7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1285,0</w:t>
            </w:r>
          </w:p>
        </w:tc>
      </w:tr>
      <w:tr>
        <w:trPr>
          <w:trHeight w:val="12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300711,0</w:t>
            </w:r>
          </w:p>
        </w:tc>
      </w:tr>
      <w:tr>
        <w:trPr>
          <w:trHeight w:val="3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300711,0</w:t>
            </w:r>
          </w:p>
        </w:tc>
      </w:tr>
      <w:tr>
        <w:trPr>
          <w:trHeight w:val="3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36690,0</w:t>
            </w:r>
          </w:p>
        </w:tc>
      </w:tr>
      <w:tr>
        <w:trPr>
          <w:trHeight w:val="7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28800,0</w:t>
            </w:r>
          </w:p>
        </w:tc>
      </w:tr>
      <w:tr>
        <w:trPr>
          <w:trHeight w:val="6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4680,0</w:t>
            </w:r>
          </w:p>
        </w:tc>
      </w:tr>
      <w:tr>
        <w:trPr>
          <w:trHeight w:val="67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газеты и журналы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2675,0</w:t>
            </w:r>
          </w:p>
        </w:tc>
      </w:tr>
      <w:tr>
        <w:trPr>
          <w:trHeight w:val="9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7394,0</w:t>
            </w:r>
          </w:p>
        </w:tc>
      </w:tr>
      <w:tr>
        <w:trPr>
          <w:trHeight w:val="9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7394,0</w:t>
            </w:r>
          </w:p>
        </w:tc>
      </w:tr>
      <w:tr>
        <w:trPr>
          <w:trHeight w:val="6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8737,0</w:t>
            </w:r>
          </w:p>
        </w:tc>
      </w:tr>
      <w:tr>
        <w:trPr>
          <w:trHeight w:val="132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6029,0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сфере молодежной политики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5188,0</w:t>
            </w:r>
          </w:p>
        </w:tc>
      </w:tr>
      <w:tr>
        <w:trPr>
          <w:trHeight w:val="10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5188,0</w:t>
            </w:r>
          </w:p>
        </w:tc>
      </w:tr>
      <w:tr>
        <w:trPr>
          <w:trHeight w:val="12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14244,0</w:t>
            </w:r>
          </w:p>
        </w:tc>
      </w:tr>
      <w:tr>
        <w:trPr>
          <w:trHeight w:val="3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6401,0</w:t>
            </w:r>
          </w:p>
        </w:tc>
      </w:tr>
      <w:tr>
        <w:trPr>
          <w:trHeight w:val="7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6401,0</w:t>
            </w:r>
          </w:p>
        </w:tc>
      </w:tr>
      <w:tr>
        <w:trPr>
          <w:trHeight w:val="10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5448,0</w:t>
            </w:r>
          </w:p>
        </w:tc>
      </w:tr>
      <w:tr>
        <w:trPr>
          <w:trHeight w:val="7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</w:p>
        </w:tc>
      </w:tr>
      <w:tr>
        <w:trPr>
          <w:trHeight w:val="39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</w:p>
        </w:tc>
      </w:tr>
      <w:tr>
        <w:trPr>
          <w:trHeight w:val="6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</w:p>
        </w:tc>
      </w:tr>
      <w:tr>
        <w:trPr>
          <w:trHeight w:val="114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7843,0</w:t>
            </w:r>
          </w:p>
        </w:tc>
      </w:tr>
      <w:tr>
        <w:trPr>
          <w:trHeight w:val="64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</w:tr>
      <w:tr>
        <w:trPr>
          <w:trHeight w:val="6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411004,0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411004,0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селах, сельских округах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409399,0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346343,0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63056,0</w:t>
            </w:r>
          </w:p>
        </w:tc>
      </w:tr>
      <w:tr>
        <w:trPr>
          <w:trHeight w:val="4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15174,0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-7577,0</w:t>
            </w:r>
          </w:p>
        </w:tc>
      </w:tr>
      <w:tr>
        <w:trPr>
          <w:trHeight w:val="43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Дефицит, профицит 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-7577,0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75 </w:t>
      </w:r>
    </w:p>
    <w:bookmarkEnd w:id="5"/>
    <w:bookmarkStart w:name="z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Федоровского района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414"/>
        <w:gridCol w:w="502"/>
        <w:gridCol w:w="479"/>
        <w:gridCol w:w="7884"/>
        <w:gridCol w:w="205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2154421,0</w:t>
            </w:r>
          </w:p>
        </w:tc>
      </w:tr>
      <w:tr>
        <w:trPr>
          <w:trHeight w:val="36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690823,0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395738,0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395738,0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168357,0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168357,0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103126,0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26370,0</w:t>
            </w:r>
          </w:p>
        </w:tc>
      </w:tr>
      <w:tr>
        <w:trPr>
          <w:trHeight w:val="42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41106,0</w:t>
            </w:r>
          </w:p>
        </w:tc>
      </w:tr>
      <w:tr>
        <w:trPr>
          <w:trHeight w:val="37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19224,0</w:t>
            </w:r>
          </w:p>
        </w:tc>
      </w:tr>
      <w:tr>
        <w:trPr>
          <w:trHeight w:val="42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5990,0</w:t>
            </w:r>
          </w:p>
        </w:tc>
      </w:tr>
      <w:tr>
        <w:trPr>
          <w:trHeight w:val="66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8541,0</w:t>
            </w:r>
          </w:p>
        </w:tc>
      </w:tr>
      <w:tr>
        <w:trPr>
          <w:trHeight w:val="151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4378,0</w:t>
            </w:r>
          </w:p>
        </w:tc>
      </w:tr>
      <w:tr>
        <w:trPr>
          <w:trHeight w:val="49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</w:tr>
      <w:tr>
        <w:trPr>
          <w:trHeight w:val="69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366,0</w:t>
            </w:r>
          </w:p>
        </w:tc>
      </w:tr>
      <w:tr>
        <w:trPr>
          <w:trHeight w:val="40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52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49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618,0</w:t>
            </w:r>
          </w:p>
        </w:tc>
      </w:tr>
      <w:tr>
        <w:trPr>
          <w:trHeight w:val="405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1461515,0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1461515,0</w:t>
            </w:r>
          </w:p>
        </w:tc>
      </w:tr>
      <w:tr>
        <w:trPr>
          <w:trHeight w:val="48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1461515,0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573"/>
        <w:gridCol w:w="767"/>
        <w:gridCol w:w="703"/>
        <w:gridCol w:w="6843"/>
        <w:gridCol w:w="21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2154421,0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207818,0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188067,0</w:t>
            </w:r>
          </w:p>
        </w:tc>
      </w:tr>
      <w:tr>
        <w:trPr>
          <w:trHeight w:val="7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60890,0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60890,0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115159,0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113495,0</w:t>
            </w:r>
          </w:p>
        </w:tc>
      </w:tr>
      <w:tr>
        <w:trPr>
          <w:trHeight w:val="4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1144,0</w:t>
            </w:r>
          </w:p>
        </w:tc>
      </w:tr>
      <w:tr>
        <w:trPr>
          <w:trHeight w:val="58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коммунальным имуществом,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споров, связанных с этим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18607,0</w:t>
            </w:r>
          </w:p>
        </w:tc>
      </w:tr>
      <w:tr>
        <w:trPr>
          <w:trHeight w:val="6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18607,0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18607,0</w:t>
            </w:r>
          </w:p>
        </w:tc>
      </w:tr>
      <w:tr>
        <w:trPr>
          <w:trHeight w:val="49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2312,0</w:t>
            </w:r>
          </w:p>
        </w:tc>
      </w:tr>
      <w:tr>
        <w:trPr>
          <w:trHeight w:val="3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11143595,0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38995,0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38995,0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38995,0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1070897,0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10718,0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1060179,0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1028393,0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31786,0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33703,0</w:t>
            </w:r>
          </w:p>
        </w:tc>
      </w:tr>
      <w:tr>
        <w:trPr>
          <w:trHeight w:val="7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33703,0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13707,0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14508,0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5488,0</w:t>
            </w:r>
          </w:p>
        </w:tc>
      </w:tr>
      <w:tr>
        <w:trPr>
          <w:trHeight w:val="48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86488,0</w:t>
            </w:r>
          </w:p>
        </w:tc>
      </w:tr>
      <w:tr>
        <w:trPr>
          <w:trHeight w:val="3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71348,0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71348,0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5152,0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13687,0</w:t>
            </w:r>
          </w:p>
        </w:tc>
      </w:tr>
      <w:tr>
        <w:trPr>
          <w:trHeight w:val="69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15750,0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22548,0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15140,0</w:t>
            </w:r>
          </w:p>
        </w:tc>
      </w:tr>
      <w:tr>
        <w:trPr>
          <w:trHeight w:val="66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14648,0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206655,0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151342,0</w:t>
            </w:r>
          </w:p>
        </w:tc>
      </w:tr>
      <w:tr>
        <w:trPr>
          <w:trHeight w:val="97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150598,0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120598,0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55313,0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55313,0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35498,0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17565,0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107138,0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43272,0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43272,0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43272,0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37762,0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34328,0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29320,0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2862,0</w:t>
            </w:r>
          </w:p>
        </w:tc>
      </w:tr>
      <w:tr>
        <w:trPr>
          <w:trHeight w:val="94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22658,0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9601,0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 недропользование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289100,0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и недропользования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289100,0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289100,0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289100,0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5501,0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 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9321,0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57416,0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57416,0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55699,0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55699,0</w:t>
            </w:r>
          </w:p>
        </w:tc>
      </w:tr>
      <w:tr>
        <w:trPr>
          <w:trHeight w:val="435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30014,0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30014,0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14738,0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15276,0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-7577,0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(-), профицит (+)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-7577,0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7577,0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75 </w:t>
      </w:r>
    </w:p>
    <w:bookmarkEnd w:id="7"/>
    <w:bookmarkStart w:name="z4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аппаратов акима</w:t>
      </w:r>
      <w:r>
        <w:br/>
      </w:r>
      <w:r>
        <w:rPr>
          <w:rFonts w:ascii="Times New Roman"/>
          <w:b/>
          <w:i w:val="false"/>
          <w:color w:val="000000"/>
        </w:rPr>
        <w:t>
поселка, аула (села) аульного (сельского)</w:t>
      </w:r>
      <w:r>
        <w:br/>
      </w:r>
      <w:r>
        <w:rPr>
          <w:rFonts w:ascii="Times New Roman"/>
          <w:b/>
          <w:i w:val="false"/>
          <w:color w:val="000000"/>
        </w:rPr>
        <w:t>
округа на 2013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14"/>
        <w:gridCol w:w="700"/>
        <w:gridCol w:w="722"/>
        <w:gridCol w:w="6946"/>
        <w:gridCol w:w="22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Банновский сельский округ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Вишневый сельский округ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9471,0</w:t>
            </w:r>
          </w:p>
        </w:tc>
      </w:tr>
      <w:tr>
        <w:trPr>
          <w:trHeight w:val="3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69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Воронежский сельский округ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8567,0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Жаркольский сельский округ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7454,0</w:t>
            </w:r>
          </w:p>
        </w:tc>
      </w:tr>
      <w:tr>
        <w:trPr>
          <w:trHeight w:val="9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7454,0</w:t>
            </w:r>
          </w:p>
        </w:tc>
      </w:tr>
      <w:tr>
        <w:trPr>
          <w:trHeight w:val="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449,0</w:t>
            </w:r>
          </w:p>
        </w:tc>
      </w:tr>
      <w:tr>
        <w:trPr>
          <w:trHeight w:val="7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Камышинский сельский округ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8432,0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Косаральский сельский округ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Костряковский сельский округ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Коржинкольский сельский округ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сельский округ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Новошумный сельский округ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органа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Пешковский сельский округ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9107,0</w:t>
            </w:r>
          </w:p>
        </w:tc>
      </w:tr>
      <w:tr>
        <w:trPr>
          <w:trHeight w:val="9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1049,0</w:t>
            </w:r>
          </w:p>
        </w:tc>
      </w:tr>
      <w:tr>
        <w:trPr>
          <w:trHeight w:val="6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Чандакский сельский округ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6899,0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4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166845,0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132329,0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35136,0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96778,0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 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18641,0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регионов"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18641,0</w:t>
            </w:r>
          </w:p>
        </w:tc>
      </w:tr>
    </w:tbl>
    <w:bookmarkStart w:name="z4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75 </w:t>
      </w:r>
    </w:p>
    <w:bookmarkEnd w:id="9"/>
    <w:bookmarkStart w:name="z4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районного бюджета на 2013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262"/>
        <w:gridCol w:w="775"/>
        <w:gridCol w:w="709"/>
        <w:gridCol w:w="964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1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