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7221" w14:textId="7197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 2012 году оптимальных сроков сева по каждому виду субсидируемых приоритетных сельскохозяйственных культур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30 мая 2012 года № 163. Зарегистрировано Управлением юстиции Узункольского района Костанайской области 15 июня 2012 года № 9-19-179.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марта 2011 года № 221 "Об утверждении Правил субсидирования из местных бюджетов на повышение урожайности и качества продукции растениеводства" и на основании рекомендаций товарищества с ограниченной ответственностью "Костанайский научно-исследовательский институт сельского хозяйства",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 2012 году оптимальные сроки сева по каждому виду субсидируемых приоритетных сельскохозяйственных культур: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яровые зерновые (пшеница, ячмень, овес, гречиха) с 15 мая по 5 июня;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зернобобовые (горох, нут) с 15 мая по 5 июня;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масличные (рапс, подсолнечник, лен, горчица) с 18 мая по 30 мая;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озимые зерновые (рожь, пшеница) с 15 августа по 1 сентября;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картофель с 10 мая по 31 мая.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Булатова Н. С.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Ташмагамбетов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предпринимательства и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Узункольского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К. Аскаров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