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f7b8" w14:textId="c3af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работодателей, организующих социальные рабочие места и рабочие места для прохождения молодежной практики в Узункольском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31 января 2012 года № 47. Зарегистрировано Управлением юстиции Узункольского района Костанайской области 27 февраля 2012 года № 9-19-171. Утратило силу - постановлением акимата Узункольского района Костанайской области от 14 мая 2012 года №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Узункольского района Костанайской области от 14.05.2012 № 139.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года, Правилами организации и финансирования социальных рабочих мест, Правилами организации и финансирования молодежной практики, утвержденными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в соответствии с потребностью регионального рынка труда будут организованы социальные рабочие места в Узункольском районе в 2012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 в Узункольском районе в 2012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                       Т. Ташмагамбетов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"Территориальный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актов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Касенова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Бесимова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Кайралапов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2012 года № 47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потребностью регионального рынка труда будут</w:t>
      </w:r>
      <w:r>
        <w:br/>
      </w:r>
      <w:r>
        <w:rPr>
          <w:rFonts w:ascii="Times New Roman"/>
          <w:b/>
          <w:i w:val="false"/>
          <w:color w:val="000000"/>
        </w:rPr>
        <w:t>
организованы социальные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в Узункольском районе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6"/>
        <w:gridCol w:w="2000"/>
        <w:gridCol w:w="2194"/>
        <w:gridCol w:w="1223"/>
        <w:gridCol w:w="1331"/>
        <w:gridCol w:w="2606"/>
      </w:tblGrid>
      <w:tr>
        <w:trPr>
          <w:trHeight w:val="495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90" w:hRule="atLeast"/>
        </w:trPr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"Берзанукаева"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435" w:hRule="atLeast"/>
        </w:trPr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"Кучербаев"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510" w:hRule="atLeast"/>
        </w:trPr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"Жамерде"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465" w:hRule="atLeast"/>
        </w:trPr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"Жамерде"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540" w:hRule="atLeast"/>
        </w:trPr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"Жамерде"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435" w:hRule="atLeast"/>
        </w:trPr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"Нестеренко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П.Г."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печник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75" w:hRule="atLeast"/>
        </w:trPr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"Тойсай"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225" w:hRule="atLeast"/>
        </w:trPr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"Аккерман С.П."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225" w:hRule="atLeast"/>
        </w:trPr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"Золотой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колос"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225" w:hRule="atLeast"/>
        </w:trPr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"Золотой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колос"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225" w:hRule="atLeast"/>
        </w:trPr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"Золотой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колос"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2012 года № 47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потребностью регионального рынка труда будут</w:t>
      </w:r>
      <w:r>
        <w:br/>
      </w:r>
      <w:r>
        <w:rPr>
          <w:rFonts w:ascii="Times New Roman"/>
          <w:b/>
          <w:i w:val="false"/>
          <w:color w:val="000000"/>
        </w:rPr>
        <w:t>
организованы рабочие места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 в Узункольском</w:t>
      </w:r>
      <w:r>
        <w:br/>
      </w:r>
      <w:r>
        <w:rPr>
          <w:rFonts w:ascii="Times New Roman"/>
          <w:b/>
          <w:i w:val="false"/>
          <w:color w:val="000000"/>
        </w:rPr>
        <w:t>
районе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1"/>
        <w:gridCol w:w="2121"/>
        <w:gridCol w:w="1929"/>
        <w:gridCol w:w="1738"/>
        <w:gridCol w:w="2441"/>
      </w:tblGrid>
      <w:tr>
        <w:trPr>
          <w:trHeight w:val="495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</w:tr>
      <w:tr>
        <w:trPr>
          <w:trHeight w:val="570" w:hRule="atLeast"/>
        </w:trPr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"Кайгаринова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Айжаркын"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"Берзанукаева"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Суворовского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Троебратское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Пресногорьковского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"Тойсай"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