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2ad9" w14:textId="6012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октября 2010 года № 312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29 августа 2012 года № 56. Зарегистрировано Департаментом юстиции Костанайской области 25 сентября 2012 года № 3834. Утратило силу решением маслихата Тарановского района Костанайской области от 20 марта 2015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7 октября 2010 года № 312 (зарегистрировано в Реестре государственной регистрации нормативных правовых актов за номером 9-18-125, опубликовано 18 ноября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одиннадцатой очередной сессии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