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58eb" w14:textId="aad5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апреля 2012 года № 180. Зарегистрировано Управлением юстиции Тарановского района Костанайской области 10 мая 2012 года № 9-18-166. Утратило силу постановлением акимата Тарановского района Костанайской области от 2 сентября 2013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Тарановского района Костанайской области от 02.09.2013 № 357.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реализации бюджета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восьми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Тарановского района Костанайской области от 27.09.2012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акимата Тарановского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выплачивается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получателя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Утешева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Ересько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