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009e" w14:textId="e9d0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27 декабря 2012 года № 396. Зарегистрировано Департаментом юстиции Костанайской области 11 января 2013 года № 3983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целевых групп населения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-юридического лица либо прекращением деятельности работодателя 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длительно не работающие граждане (более двенадцати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выпускники организаций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безработные, завершившие профессиональное обучение по направлению уполномоченного органа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безработные граждане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Мендыкаринского района" предусмотреть меры по содействию занятости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Абдикаликова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Мендыкаринского района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В. Гребенюк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