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d91a" w14:textId="b25d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декабря 2012 года № 112. Зарегистрировано Департаментом юстиции Костанайской области 10 января 2013 года № 3980. Утратило силу решением маслихата Мендыкаринского района Костанайской области от 25 октября 2013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25.10.2013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Мендыкаринского района" (далее - уполномоченный орган по вопросам занятости), а также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лицам проработавшим (прослужившим) 6 и более месяцев в тылу в годы Великой Отечественной войны,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молодежи из семей со среднедушевым доходом ниже величины прожиточного минимума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бытовые нужды,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всех категорий без учета доходов, на проезд к месту лечения и обратно по фактическим затратам,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октября 2011 года № 497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9-15-160, опубликовано 1 декабря 2011 года № 48 в районной газете "Меңдіқара үні";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2012 года № 36 "О внесении изменений в решение маслихата от 28 октября 2011 года № 497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9-15-173, опубликовано 26 апреля 2012 года № 17 в районной газете "Меңдіқара үні";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июля 2012 года № 71 "О внесении изменений в решение маслихата от 28 октября 2011 года № 497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9-15-179, опубликовано 23 августа 2012 года № 34 в районной газете "Меңдіқара үні".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Айсенова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изменением, внесенным решением маслихата Мендыкаринского района Костанайской области от 19.02.2013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Мендыкаринского района Костанайской области от 19.02.2013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его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Мендыкаринского района" (далее - уполномоченный орган по вопросам занятости), а также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ко Дню Победы в Великой Отечественной войне, а также лицам проработавшим (прослужившим) 6 и более месяцев в тылу в годы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молодежи из семей со среднедушевым доходом ниже величины прожиточного минимума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 по Костанайской области за квартал,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лиц, приравненных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инвалидов всех категорий, без учета доходов, на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понесенные инвалидом на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доход семьи (гражданина)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инвалидов всех категорий без учета доходов, на проезд к месту лечения и обратно: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инвалида на проезд к месту лечения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