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4abf" w14:textId="e294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13 марта 2012 года № 109. Зарегистрировано Управлением юстиции Мендыкаринского района Костанайской области 13 апреля 2012 года № 9-15-170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целевых групп населения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-юридического лица либо прекращением деятельности работодателя 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длительно не работающие граждане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организаций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безработные, завершившие профессиональное обучение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безработные граждане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Мендыкаринского района от 23 января 2012 года № 39 "Об определении целевых групп населения в 2012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Кикбаева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Плотникова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