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e0e0" w14:textId="88ae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и сроков предоставления заявки на включение в список получателей субсидий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24 апреля 2012 года № 117. Зарегистрировано Управлением юстиции Карасуского района Костанайской области 14 мая 2012 года № 9-13-150. Утратило силу - постановлением акимата Карасуского района Костанайской области от 2 ноября 2012 года № 345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Карасуского района Костанайской области от 02.11.2012 № 345.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заключения научной организации с учетом сложившихся погодно-климатических условий года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оптимальные сроки начала и завершения посевных работ на территории Карасуского района в 2012 году по каждому виду субсидируемых приоритетных сельскохозяйственных культур: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зерновые культуры с 15 мая по 5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масличные культуры с 18 мая по 30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кормовые культуры (за исключением многолетних трав посева прошлых лет) с 30 апреля по 15 июля;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кукуруза на силос с 15 мая по 31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картофель с 10 мая по 31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овощные культуры с 25 апреля по 10 июня.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сроки предоставления заявки на включение в список получателей субсидий с 20 мая по 5 июня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Сейфуллин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сельского хозяйства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Е. Балжакаев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