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d066" w14:textId="b14d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февраля 2012 года № 64. Зарегистрировано Управлением юстиции Карасуского района Костанайской области 5 марта 2012 года № 9-13-146.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на 2012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минимального размера месячной заработной 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Карасуского района"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Карасуского района Уалиева Б.Б.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безработных, участвующих в общественных</w:t>
      </w:r>
      <w:r>
        <w:br/>
      </w:r>
      <w:r>
        <w:rPr>
          <w:rFonts w:ascii="Times New Roman"/>
          <w:b/>
          <w:i w:val="false"/>
          <w:color w:val="000000"/>
        </w:rPr>
        <w:t>работах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цветов,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клумбы,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кустов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клумбы,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дверей,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 бла-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клумбы,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штук,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