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371" w14:textId="f9cc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2010 года № 294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30 июля 2012 года № 52. Зарегистрировано Департаментом юстиции Костанайской области 8 августа 2012 года № 9-12-197. Утратило силу решением маслихата Карабалыкского района Костанайской области от 31 октября 2014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Карабалыкского района Костанайской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2 сентября 2010 года № 294, (зарегистрировано в Реестре государственной регистрации нормативных правовых актов за номером 9-12-145, опубликовано 21 октября 2010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в пределах установленных норм устанавливается в размере 10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