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4305" w14:textId="77b4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Карабалыкском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11 января 2012 года № 42. Зарегистрировано Управлением юстиции Карабалыкского района Костанайской области 20 января 2012 года № 9-12-175. Утратило силу постановлением акимата Карабалыкского района Костанайской области от 18 марта 2016 года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Карабалыкского района Костанайской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Оплату труда безработных, участвующих в общественных работах, производить из средств местного бюджета за фактически выполненные работы в размере 1,5 минимальной 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Карабалыкского района" и организациями,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Карабалыкского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Филиппов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"Көмек"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______________А.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труда безработных, участвующих</w:t>
      </w:r>
      <w:r>
        <w:br/>
      </w:r>
      <w:r>
        <w:rPr>
          <w:rFonts w:ascii="Times New Roman"/>
          <w:b/>
          <w:i w:val="false"/>
          <w:color w:val="000000"/>
        </w:rPr>
        <w:t>в общественных работах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с изменениями, внесенными постановлением акимата Карабалыкского района Костанайской области от 02.03.2012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1011"/>
        <w:gridCol w:w="1984"/>
        <w:gridCol w:w="3750"/>
        <w:gridCol w:w="2134"/>
        <w:gridCol w:w="1873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территории, 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 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