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b929" w14:textId="8ddb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июля 2009 года № 156 "Об изменениях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24 июля 2012 года № 51. Зарегистрировано Департаментом юстиции Костанайской области 16 августа 2012 года № 9-11-143. Утратило силу решением маслихата Камыстинского района Костанайской области от 3 августа 2015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03.08.2015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изменениях базовых ставок земельного налога" от 28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9-11-95, опубликовано 11 сентября 2009 года в газете "Новый путь - Бозторгай")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Увеличить на 50 процентов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за исключением земель, выделенных (отведенных) под автостоянки (паркинги), автозаправочные станции.".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Камыстинскому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