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73a1" w14:textId="15a7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20 декабря 2011 года № 354 "О районном бюджете Камыстинского района Костанайской области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10 февраля 2012 года № 11. Зарегистрировано Управлением юстиции Камыстинского района Костанайской области 15 февраля 2012 года № 9-11-132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1.Внести в решение маслихата "О районном бюджете Камыстинского района на 2012-2014 годы"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9-11-131, официально опубликовано 6 января 2012 года в газете "Новый путь – Бозторгай")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Камыстинского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1512854,0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458244,0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3150,0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1051460,0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1565706,0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22236,0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24270,0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- 2034,0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-75088,0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- 75088,0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проведение противоэпизоотических мероприятий в сумме 9987,0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Учесть, что в районном бюджете на 2012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6690,4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1,0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Камыстинского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Рахимжанов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К. Нуржанова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354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581"/>
        <w:gridCol w:w="694"/>
        <w:gridCol w:w="7286"/>
        <w:gridCol w:w="262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1512854,0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458244,0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136560,0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136560,0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92300,0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92300,0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192369,0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173069,0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35825,0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2815,0</w:t>
            </w:r>
          </w:p>
        </w:tc>
      </w:tr>
      <w:tr>
        <w:trPr>
          <w:trHeight w:val="8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1051460,0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1051460,0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1051460,0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384"/>
        <w:gridCol w:w="777"/>
        <w:gridCol w:w="755"/>
        <w:gridCol w:w="6600"/>
        <w:gridCol w:w="269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1565706,0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220545,0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193063,0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55684,0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50929,0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4755,0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123379,0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115279,0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14235,0</w:t>
            </w:r>
          </w:p>
        </w:tc>
      </w:tr>
      <w:tr>
        <w:trPr>
          <w:trHeight w:val="10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13247,0</w:t>
            </w:r>
          </w:p>
        </w:tc>
      </w:tr>
      <w:tr>
        <w:trPr>
          <w:trHeight w:val="5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13247,0</w:t>
            </w:r>
          </w:p>
        </w:tc>
      </w:tr>
      <w:tr>
        <w:trPr>
          <w:trHeight w:val="10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13117,0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959736,8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80122,0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80122,0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79728,0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849752,8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848484,8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825819,8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14114,0</w:t>
            </w:r>
          </w:p>
        </w:tc>
      </w:tr>
      <w:tr>
        <w:trPr>
          <w:trHeight w:val="10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учителям, прошедшим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5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29862,0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29862,0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9151,0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10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12527,0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76443,0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60685,0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60685,0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17396,0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4077,0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9053,0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16583,0</w:t>
            </w:r>
          </w:p>
        </w:tc>
      </w:tr>
      <w:tr>
        <w:trPr>
          <w:trHeight w:val="10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занятости населения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8982,0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15758,0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15758,0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15290,0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46010,8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4103,0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11184,0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30723,8</w:t>
            </w:r>
          </w:p>
        </w:tc>
      </w:tr>
      <w:tr>
        <w:trPr>
          <w:trHeight w:val="5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13605,0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7149,0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6361,0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17118,8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14618,8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143860,0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65990,0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65990,0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65990,0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12058,0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12058,0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47933,0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45389,0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38158,0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2544,0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2004,0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17879,0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5439,0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6882,0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1489,0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5558,0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5558,0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40861,0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23512,0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16620,0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11544,0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6892,0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бродячих собак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7362,0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7362,0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7362,0</w:t>
            </w:r>
          </w:p>
        </w:tc>
      </w:tr>
      <w:tr>
        <w:trPr>
          <w:trHeight w:val="5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8835,0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8835,0</w:t>
            </w:r>
          </w:p>
        </w:tc>
      </w:tr>
      <w:tr>
        <w:trPr>
          <w:trHeight w:val="12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облика городов,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рационального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29867,0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29867,0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9144,0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9144,0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24055,0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6534,0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6534,0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17521,0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</w:p>
        </w:tc>
      </w:tr>
      <w:tr>
        <w:trPr>
          <w:trHeight w:val="12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"Развития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9228,0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9228,0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6143,0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8822,4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8822,4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8822,4</w:t>
            </w:r>
          </w:p>
        </w:tc>
      </w:tr>
      <w:tr>
        <w:trPr>
          <w:trHeight w:val="4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6691,4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22236,0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-75088,0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75088,0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5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5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недоиспользованных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53204,0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53204,0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53204,0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53204,0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2012 года № 11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№ 354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(подпрограмм) аульных (сельских)</w:t>
      </w:r>
      <w:r>
        <w:br/>
      </w:r>
      <w:r>
        <w:rPr>
          <w:rFonts w:ascii="Times New Roman"/>
          <w:b/>
          <w:i w:val="false"/>
          <w:color w:val="000000"/>
        </w:rPr>
        <w:t>
округов Камыстинского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759"/>
        <w:gridCol w:w="802"/>
        <w:gridCol w:w="911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Свердловский сельский округ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образование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аульного(сельского) округа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аулах(селах), аульных(сельских)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Алтынсарино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Дружба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Жайылминский сельский округ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образование</w:t>
            </w:r>
          </w:p>
        </w:tc>
      </w:tr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Аралколь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Пушкино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образование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Талдыколь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Бестобинский сельский округ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Ливановка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Богдановский сельский округ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образование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Свободненский сельский округ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Уркашский сельский округ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9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Клочково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Карабатыр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Арка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образование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Горьковский сельский округ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