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cfcc" w14:textId="1eac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августа 2010 года № 269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мая 2012 года № 40. Зарегистрировано Управлением юстиции Мендыкаринского района Костанайской области 30 мая 2012 года № 9-10-183. Утратило силу решением маслихата Житикаринского района Костанайской области от 29 декабря 2014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приказом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оказания жилищной помощи" от 20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9-10-147, опубликовано 9 сентября 2010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Совокупный доход гражданина (семьи)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гражданина (семьи) в пределах установленных норм устанавливается в размере десяти процентов от совокупного дохода.".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