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140f" w14:textId="4ed1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декабря 2012 года № 393. Зарегистрировано Департаментом юстиции Костанайской области 15 января 2013 года № 3988. Утратило силу - Постановлением акимата Денисовского района Костанайской области от 20 декабря 2013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от 20.12.2013 № 393.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для безработных на 2013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полутора минимальной месячной заработной платы, установленной на 2013 год,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и налог на добавленную стоимость при организации общественных работ возмещаются из местного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местного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Денисовского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договора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учет безработных, участвующих в общественных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настоящим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и сел, на территории которых проводятся общественные работы, оказывать помощь в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Денисовского района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заведующего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"Детский сад № 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Макашева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"Дидар" отдела жилищно–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транспорта,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 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Мусулманкулов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"Солнечный"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Запорожец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"Ясли-сад № 40"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Мамаева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393       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 для безработных на 2013 год</w:t>
      </w:r>
      <w:r>
        <w:br/>
      </w:r>
      <w:r>
        <w:rPr>
          <w:rFonts w:ascii="Times New Roman"/>
          <w:b/>
          <w:i w:val="false"/>
          <w:color w:val="000000"/>
        </w:rPr>
        <w:t>
по Денисовскому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698"/>
        <w:gridCol w:w="3422"/>
        <w:gridCol w:w="1910"/>
        <w:gridCol w:w="3444"/>
      </w:tblGrid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220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22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40"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22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Солнечный)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