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9348" w14:textId="4099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октября 2010 года № 243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июня 2012 года № 36. Зарегистрировано Управлением юстиции Денисовского района Костанайской области 13 июля 2012 года № 9-8-203. Утратило силу решением маслихата Денисовского района Костанайской области от 17 ноября 2014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 Костанайской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помощи" от 21 октября 2010 года № 243 (зарегистрировано в Реестре государственной регистрации нормативных правовых актов за номером 9-8-162, опубликовано 10 декабря 2010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Доля предельно допустимых расходов в пределах установленных норм устанавливается в размере 10 процентов от совокупного дохода семьи (гражданина).".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Н. Таран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Л.А. Дранчуковская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С.Ф. Рахметова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