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c2a7" w14:textId="136c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февраля 2010 года № 190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апреля 2012 года № 25. Зарегистрировано Управлением юстиции Денисовского района Костанайской области 7 мая 2012 года № 9-8-199. Утратило силу решением маслихата Денисовского района Костанайской области от 20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  Костанайской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и на основании представления об устранении нарушения Закона Департамента юстиции Костанайской области № 2-13-01-267 от 24 января 2012 года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корректировке базовых ставок земельного налога" от 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9-8-147, опубликовано 26 марта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Понизить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бюджет", для земель находящихся в зоне № 5, за исключением земель, выделенных (отведенных) под автостоянки (паркинги), автозаправочные станции, на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7, за исключением земель, выделенных (отведенных) под автостоянки (паркинги), автозаправочные станции, на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8, за исключением земель, выделенных (отведенных) под автостоянки (паркинги), автозаправочные станции, на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9, за исключением земель, выделенных (отведенных) под автостоянки (паркинги), автозаправочные станции,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10, за исключением земель, выделенных (отведенных) под автостоянки (паркинги), автозаправочные станции, на 40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11, за исключением земель, выделенных (отведенных) под автостоянки (паркинги), автозаправочные станции, на 50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Космухамбетов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Жангабулов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