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0e37" w14:textId="d54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12 марта 2012 года № 97. Зарегистрировано Управлением юстиции Денисовского района Костанайской области 4 апреля 2012 года № 9-8-196. Утратило силу в связи с истечением срока действия (письмо акима Денисовского района Костанайской области от 4 апреля 2013 года № 07-07/375)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акима Денисовского района Костанайской области от 04.04.2013 № 07-07/375).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в целях реализации бюджета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назначается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