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106" w14:textId="8419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 февраля 2012 года № 64. Зарегистрировано Управлением юстиции Денисовского района Костанайской области 15 февраля 2012 года № 9-8-193. Утратило силу в связи с истечением срока действия (письмо акима Денисовского района Костанайской области от 4 апреля 2013 года № 07-07/375)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Денисовского района Костанайской области от 04.04.2013 № 07-07/375).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Мусулманкулова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 населения на 2012 год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Выпускники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не работавшие три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Безработные, уволенные в связи с завершением сроков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