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f43e4" w14:textId="a4f43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Алтынсаринского района Костанайской области от 16 апреля 2012 года № 91. Зарегистрировано Управлением юстиции Алтынсаринского района Костанайской области 14 мая 2012 года № 9-5-144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 и со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акимат Алтынсаринского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виды, объемы и конкретные условия общественных работ на 2012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оплату труда безработных, занятых на общественных работах, в размере полутора минимальной месячной заработной платы в месяц за счет средств районного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Организацию общественных работ производить на условиях, указанных в договоре на выполнение общественных работ, заключенном в соответствии с действующим законодательством между государственным учреждением "Отдел занятости и социальных программ акимата Алтынсаринского района" и организациями согласно прилагаемому </w:t>
      </w:r>
      <w:r>
        <w:rPr>
          <w:rFonts w:ascii="Times New Roman"/>
          <w:b w:val="false"/>
          <w:i w:val="false"/>
          <w:color w:val="000000"/>
          <w:sz w:val="28"/>
        </w:rPr>
        <w:t>перечню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Социальные отчисления в Государственный фонд социального страхования и социальный налог, расходы на оплату комиссионного вознаграждения за услуги банков второго уровня по зачислению и выплате заработной платы в рамках, установленных договором, возместить из районного бюджета и перечислить на расчетные счета работодателей.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выполнением настоящего постановления возложить на заместителя акима района Казыбаева С.С.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Б. Ахметов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апреля 2012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91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виды, объемы и конкретные</w:t>
      </w:r>
      <w:r>
        <w:br/>
      </w:r>
      <w:r>
        <w:rPr>
          <w:rFonts w:ascii="Times New Roman"/>
          <w:b/>
          <w:i w:val="false"/>
          <w:color w:val="000000"/>
        </w:rPr>
        <w:t>
условия общественных работ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08"/>
        <w:gridCol w:w="3800"/>
        <w:gridCol w:w="2148"/>
        <w:gridCol w:w="3404"/>
      </w:tblGrid>
      <w:tr>
        <w:trPr>
          <w:trHeight w:val="30" w:hRule="atLeast"/>
        </w:trPr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</w:t>
            </w:r>
          </w:p>
        </w:tc>
      </w:tr>
      <w:tr>
        <w:trPr>
          <w:trHeight w:val="705" w:hRule="atLeast"/>
        </w:trPr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"Көмек-Алтын"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покраске и ремонте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ограждений,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 работника: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ежедневная уборка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от мусора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сорной растительности во всех селах;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погрузка мусора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 всех селах;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помощь в ремонте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уличных ограждений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селах: Танабаевское,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Докучаевка,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Лермонтово, Красный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Кордон, Свердловка,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Новоалексеевка,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Силантьевка,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Приозерное, Большая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Чураковка, Убаганское;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помощь в покраске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заборов в селах: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Танабаевское,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Докучаевка,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Лермонтово, Красный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Кордон, Свердловка,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Новоалексеевка,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Приозерное, Щербаково,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Убаганское;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скашивание травы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скверах и вдоль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селах: Докучаевка,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Красный Кордон,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Новоалексеевка,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Приозерное, Большая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Чураковка, Шербаково,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Свердловка,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Силантьевка,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Убаганское.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Помощь в озеленении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 работника: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перекопка почвы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цветники и клумбы 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 селах;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обрезка сухих веток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деревьях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в селах: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Танабаевское,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Докучаевка,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Лермонтово, Красный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Кордон, Свердловка,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Новоалексеевка,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Убаганское,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Силантьевка, Большая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Чураковка, Приозерное;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посадка молодых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саженцев и уход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ними во всех селах;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очистка бордюрного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камня от травы,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мусора, побелка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бордюров, заборов 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 селах;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побелка деревьев,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столбов во всех селах;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разбивка цветников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высадка цветов,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ежедневный уход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течение сезона) 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 селах;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побелка, покраска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памятников, обелисков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вокруг них во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побелка, частичная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покраска, уборка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вокруг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автобусных остановок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селах: Докучаевка,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Лермонтово, Красный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Кордон, Свердловка,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Новоалексеевка,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Силантьевка,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Приозерное, Щербаково,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Убаганское.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Помощь в ремонте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водопроводной сети,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 работника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округов: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очистка 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колонок,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водопроводных колодцев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мусора, травы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селах: Докучаевка,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Лермонтово, Красный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Кордон, Свердловка,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Новоалексеевка,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Силантьевка,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Приозерное, Большая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Чураковка, Щербаково;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подсыпка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уплотнение грунта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вокруг колонок,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колодцев.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8,4 тонны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штуки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40,7 тонн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продолжительность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рабочего времени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должна превышать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 в неделю;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обеспечить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и охрану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труда, провести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инструктаж с каждым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безработным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обеспечить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выплату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пособия по 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нетрудоспособности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соблюдать все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 работодателем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работником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кодексу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соблюдать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страховании.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