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722a" w14:textId="2757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октября 2010 года № 291 "Об определении порядка и размера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5 октября 2012 года № 61. Зарегистрировано Департаментом юстиции Костанайской области 30 октября 2012 года № 3860. Утратило силу решением маслихата города Аркалыка Костанайской области от 20 марта 2015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Аркалыка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оказания жилищной помощи" от 22 октября 2010 года № 291 (зарегистрированное в Реестре государственной регистрации нормативных правовых актов за № 9-3-134, опубликованное 3 декабря 2010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Документы предоставляются в уполномоченный орган в подлинниках и копиях. После сверки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в течении года, если в ранее предоставленных документах не произошли изменения, то сведения уточняются на основании оригиналов данных документов без предъявления копий, за исключением случаев, когда документы поступают через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определяется, как разница между суммой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пользованием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ни ниже 1 с дифференцированным учетом и контролем расхода электроэнергии по времени суток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Выплата жилищной помощи осуществляется уполномоченным органом по заявлению получателя жилищной помощи через банки второго уровня на банковские счета получателя жилищной помощи, поставщиков услуг, органов управления объектом кондоминиума, на сберегательные и текущие счета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К.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К.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Гайдаренко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