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4347" w14:textId="cb14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города Рудного Костанайской области от 16 апреля 2012 года № 489. Зарегистрировано Управлением юстиции города Рудного Костанайской области 2 мая 2012 года № 9-2-208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и постановлением Правительства Республики Казахстан от 12 марта 2012 года </w:t>
      </w:r>
      <w:r>
        <w:rPr>
          <w:rFonts w:ascii="Times New Roman"/>
          <w:b w:val="false"/>
          <w:i w:val="false"/>
          <w:color w:val="000000"/>
          <w:sz w:val="28"/>
        </w:rPr>
        <w:t>№ 326</w:t>
      </w:r>
      <w:r>
        <w:rPr>
          <w:rFonts w:ascii="Times New Roman"/>
          <w:b w:val="false"/>
          <w:i w:val="false"/>
          <w:color w:val="000000"/>
          <w:sz w:val="28"/>
        </w:rPr>
        <w:t xml:space="preserve"> "О реализации Указа Президента Республики Казахстан от 1 марта 2012 года </w:t>
      </w:r>
      <w:r>
        <w:rPr>
          <w:rFonts w:ascii="Times New Roman"/>
          <w:b w:val="false"/>
          <w:i w:val="false"/>
          <w:color w:val="000000"/>
          <w:sz w:val="28"/>
        </w:rPr>
        <w:t>№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города Рудного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очередного призыва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через государственное учреждение "Отдел по делам обороны города Рудного Костанайской области".</w:t>
      </w:r>
      <w:r>
        <w:br/>
      </w:r>
      <w:r>
        <w:rPr>
          <w:rFonts w:ascii="Times New Roman"/>
          <w:b w:val="false"/>
          <w:i w:val="false"/>
          <w:color w:val="000000"/>
          <w:sz w:val="28"/>
        </w:rPr>
        <w:t>
</w:t>
      </w:r>
      <w:r>
        <w:rPr>
          <w:rFonts w:ascii="Times New Roman"/>
          <w:b w:val="false"/>
          <w:i w:val="false"/>
          <w:color w:val="000000"/>
          <w:sz w:val="28"/>
        </w:rPr>
        <w:t>
      2. Рекомендовать государственному учреждению "Рудненская городская психиатрическая больница"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поликлиника"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больница" Управления здравоохранения акимата Костанайской области (по согласованию), государственному учреждению "Рудненский противотуберкулезный диспансер" Управления здравоохранения акимата Костанайской области (по согласованию) совместно с государственным учреждением "Отдел по делам обороны города Рудный Костанайской области" (по согласованию) провести мероприятие по призыву.</w:t>
      </w:r>
      <w:r>
        <w:br/>
      </w:r>
      <w:r>
        <w:rPr>
          <w:rFonts w:ascii="Times New Roman"/>
          <w:b w:val="false"/>
          <w:i w:val="false"/>
          <w:color w:val="000000"/>
          <w:sz w:val="28"/>
        </w:rPr>
        <w:t>
</w:t>
      </w:r>
      <w:r>
        <w:rPr>
          <w:rFonts w:ascii="Times New Roman"/>
          <w:b w:val="false"/>
          <w:i w:val="false"/>
          <w:color w:val="000000"/>
          <w:sz w:val="28"/>
        </w:rPr>
        <w:t>
      3. Рекомендовать государственному учреждению "Управление внутренних дел города Рудного Департамента внутренних дел Костанайской области Министерства внутренних дел Республики Казахстан" (по согласованию) осуществлять розыск лиц, уклоняющихся от выполнения воинской обязанности.</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постановления возложить на заместителя акима города Рудного Ишмухамбетова А.А.</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и распространяется на отношения, возникшие с 1 апреля 2012 года.</w:t>
      </w:r>
    </w:p>
    <w:bookmarkEnd w:id="0"/>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города Рудного                             Б. Гаязов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по делам обороны</w:t>
      </w:r>
      <w:r>
        <w:br/>
      </w:r>
      <w:r>
        <w:rPr>
          <w:rFonts w:ascii="Times New Roman"/>
          <w:b w:val="false"/>
          <w:i w:val="false"/>
          <w:color w:val="000000"/>
          <w:sz w:val="28"/>
        </w:rPr>
        <w:t>
</w:t>
      </w:r>
      <w:r>
        <w:rPr>
          <w:rFonts w:ascii="Times New Roman"/>
          <w:b w:val="false"/>
          <w:i/>
          <w:color w:val="000000"/>
          <w:sz w:val="28"/>
        </w:rPr>
        <w:t>      города Рудный Костанайской</w:t>
      </w:r>
      <w:r>
        <w:br/>
      </w:r>
      <w:r>
        <w:rPr>
          <w:rFonts w:ascii="Times New Roman"/>
          <w:b w:val="false"/>
          <w:i w:val="false"/>
          <w:color w:val="000000"/>
          <w:sz w:val="28"/>
        </w:rPr>
        <w:t>
</w:t>
      </w:r>
      <w:r>
        <w:rPr>
          <w:rFonts w:ascii="Times New Roman"/>
          <w:b w:val="false"/>
          <w:i/>
          <w:color w:val="000000"/>
          <w:sz w:val="28"/>
        </w:rPr>
        <w:t>      области"</w:t>
      </w:r>
      <w:r>
        <w:br/>
      </w:r>
      <w:r>
        <w:rPr>
          <w:rFonts w:ascii="Times New Roman"/>
          <w:b w:val="false"/>
          <w:i w:val="false"/>
          <w:color w:val="000000"/>
          <w:sz w:val="28"/>
        </w:rPr>
        <w:t>
</w:t>
      </w:r>
      <w:r>
        <w:rPr>
          <w:rFonts w:ascii="Times New Roman"/>
          <w:b w:val="false"/>
          <w:i/>
          <w:color w:val="000000"/>
          <w:sz w:val="28"/>
        </w:rPr>
        <w:t>      _______________ Г. Шалтыков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"Рудненская</w:t>
      </w:r>
      <w:r>
        <w:br/>
      </w:r>
      <w:r>
        <w:rPr>
          <w:rFonts w:ascii="Times New Roman"/>
          <w:b w:val="false"/>
          <w:i w:val="false"/>
          <w:color w:val="000000"/>
          <w:sz w:val="28"/>
        </w:rPr>
        <w:t>
</w:t>
      </w:r>
      <w:r>
        <w:rPr>
          <w:rFonts w:ascii="Times New Roman"/>
          <w:b w:val="false"/>
          <w:i/>
          <w:color w:val="000000"/>
          <w:sz w:val="28"/>
        </w:rPr>
        <w:t>      городская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 Т. Кайкенов</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"Рудненская</w:t>
      </w:r>
      <w:r>
        <w:br/>
      </w:r>
      <w:r>
        <w:rPr>
          <w:rFonts w:ascii="Times New Roman"/>
          <w:b w:val="false"/>
          <w:i w:val="false"/>
          <w:color w:val="000000"/>
          <w:sz w:val="28"/>
        </w:rPr>
        <w:t>
</w:t>
      </w:r>
      <w:r>
        <w:rPr>
          <w:rFonts w:ascii="Times New Roman"/>
          <w:b w:val="false"/>
          <w:i/>
          <w:color w:val="000000"/>
          <w:sz w:val="28"/>
        </w:rPr>
        <w:t>      городская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 П. Саенко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"Рудненская городская</w:t>
      </w:r>
      <w:r>
        <w:br/>
      </w:r>
      <w:r>
        <w:rPr>
          <w:rFonts w:ascii="Times New Roman"/>
          <w:b w:val="false"/>
          <w:i w:val="false"/>
          <w:color w:val="000000"/>
          <w:sz w:val="28"/>
        </w:rPr>
        <w:t>
</w:t>
      </w:r>
      <w:r>
        <w:rPr>
          <w:rFonts w:ascii="Times New Roman"/>
          <w:b w:val="false"/>
          <w:i/>
          <w:color w:val="000000"/>
          <w:sz w:val="28"/>
        </w:rPr>
        <w:t>      психиатрическая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_____________________ Н. Губенко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противотуберкулезный диспансер"</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 К. Муржакупов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w:t>
      </w:r>
      <w:r>
        <w:br/>
      </w:r>
      <w:r>
        <w:rPr>
          <w:rFonts w:ascii="Times New Roman"/>
          <w:b w:val="false"/>
          <w:i w:val="false"/>
          <w:color w:val="000000"/>
          <w:sz w:val="28"/>
        </w:rPr>
        <w:t>
</w:t>
      </w:r>
      <w:r>
        <w:rPr>
          <w:rFonts w:ascii="Times New Roman"/>
          <w:b w:val="false"/>
          <w:i/>
          <w:color w:val="000000"/>
          <w:sz w:val="28"/>
        </w:rPr>
        <w:t>      внутренних дел города Рудного</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Костанайской области</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К. Сатубалдин</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"Рудненский</w:t>
      </w:r>
      <w:r>
        <w:br/>
      </w:r>
      <w:r>
        <w:rPr>
          <w:rFonts w:ascii="Times New Roman"/>
          <w:b w:val="false"/>
          <w:i w:val="false"/>
          <w:color w:val="000000"/>
          <w:sz w:val="28"/>
        </w:rPr>
        <w:t>
</w:t>
      </w:r>
      <w:r>
        <w:rPr>
          <w:rFonts w:ascii="Times New Roman"/>
          <w:b w:val="false"/>
          <w:i/>
          <w:color w:val="000000"/>
          <w:sz w:val="28"/>
        </w:rPr>
        <w:t>      городской отдел финансов</w:t>
      </w:r>
      <w:r>
        <w:br/>
      </w:r>
      <w:r>
        <w:rPr>
          <w:rFonts w:ascii="Times New Roman"/>
          <w:b w:val="false"/>
          <w:i w:val="false"/>
          <w:color w:val="000000"/>
          <w:sz w:val="28"/>
        </w:rPr>
        <w:t>
</w:t>
      </w:r>
      <w:r>
        <w:rPr>
          <w:rFonts w:ascii="Times New Roman"/>
          <w:b w:val="false"/>
          <w:i/>
          <w:color w:val="000000"/>
          <w:sz w:val="28"/>
        </w:rPr>
        <w:t>      акимата города Рудного"</w:t>
      </w:r>
      <w:r>
        <w:br/>
      </w:r>
      <w:r>
        <w:rPr>
          <w:rFonts w:ascii="Times New Roman"/>
          <w:b w:val="false"/>
          <w:i w:val="false"/>
          <w:color w:val="000000"/>
          <w:sz w:val="28"/>
        </w:rPr>
        <w:t>
</w:t>
      </w:r>
      <w:r>
        <w:rPr>
          <w:rFonts w:ascii="Times New Roman"/>
          <w:b w:val="false"/>
          <w:i/>
          <w:color w:val="000000"/>
          <w:sz w:val="28"/>
        </w:rPr>
        <w:t>      ______________ М. Дуспулов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