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f565" w14:textId="d91f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ноября 2010 года № 2395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января 2012 года № 175. Зарегистрировано Управлением юстиции города Костаная Костанайской области 23 февраля 2012 года № 9-1-181. Утратило силу постановлением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социальной защиты лиц, освобожденных из мест лишения свободы и несовершеннолетних выпускников интернатных организаций, испытывающих затруднения в поиске работы,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"Об установлении квоты рабочих мест для лиц, освобожденных из мест лишения свободы и несовершеннолетних выпускников интернатных организаций" от 26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2395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9-1-158, опубликовано 11 января 2011 года в газете "Костанай")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квоты рабочих мест в организациях, учреждениях и предприятиях города, независимо от их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лиц, освобожденных из мест лишения свободы, в размере пяти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несовершеннолетних выпускников интернатных организаций в размере одного процента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Костаная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В. Рубинский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