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e4ba" w14:textId="cc7e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2012 года № 531. Зарегистрировано Департаментом юстиции Костанайской области 21 декабря 2012 года № 3942.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учет граждан, пострадавших вследствие ядерных испытаний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специалистам социальной сферы</w:t>
      </w:r>
      <w:r>
        <w:rPr>
          <w:rFonts w:ascii="Times New Roman"/>
          <w:b w:val="false"/>
          <w:i w:val="false"/>
          <w:color w:val="000000"/>
          <w:sz w:val="28"/>
        </w:rPr>
        <w:t>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координации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Е. Жаулыбаев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531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учет граждан, пострадавших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
на Семипалатинском испытательном ядерном полигоне"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постановлением Правительства Республики Казахстан от 20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отделами занятости и социальных программ районов, городов областного значения (далее – рабочий орган специальной комиссии),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через Центры обслуживания населения на альтернативной основе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регламенте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– Регламент) используется следующий термин: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http://www.enbek.gov.kz, на стендах рабочих органов специальной комиссии, центров, в официальных источниках информации, а также может предоставляться по телефонам информационно-справочных служб Центров,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рабочего органа специальной комиссии: ежедневно с 9.00 часов до 18.00 часов с обеденным перерывом с 13-00 до 14-00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 перерыва, а в филиалах и представительствах Центра - ежедневно с 9.00 часов до 19.00 часов, с обеденным перерывом с 13-00 до 14-00 часов, кроме выходных (суббота, воскресенье) и праздничных дней.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и,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и регистрирует документы, выдает расписку,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и направляет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рабочего органа специальной комиссии принимает и регистрирует документы из Центра или от потребителя, выдает талон потребителю, направляет документ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рабочего органа специальной комиссии ознакомливается с корреспонденцией,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рабочего органа специальной комиссии осуществляет проверку документов, формирует макет личного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специальная комиссия рассматривает дело,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рабочего органа специальной комиссии оформляет уведомление или подготавливает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рабочего органа специальной комиссии ознакомливается с документами, подписывает уведомление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рабочего органа специальной комиссии выдает уведомление или мотивированный отказ потребителю, либо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государственной услуги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 пострадавших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 Семипалатинском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        </w:t>
      </w:r>
    </w:p>
    <w:bookmarkEnd w:id="10"/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государственных органов,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учреждений или иных организаций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действия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</w:t>
      </w:r>
      <w:r>
        <w:rPr>
          <w:rFonts w:ascii="Times New Roman"/>
          <w:b/>
          <w:i w:val="false"/>
          <w:color w:val="000000"/>
          <w:sz w:val="28"/>
        </w:rPr>
        <w:t>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2473"/>
        <w:gridCol w:w="2679"/>
        <w:gridCol w:w="38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 потребителя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 резолюции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день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дел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письменным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(отказе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регистрации)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</w:t>
            </w:r>
          </w:p>
        </w:tc>
      </w:tr>
      <w:tr>
        <w:trPr>
          <w:trHeight w:val="285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комиссии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отказа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документами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020"/>
        <w:gridCol w:w="2147"/>
        <w:gridCol w:w="1894"/>
        <w:gridCol w:w="1937"/>
        <w:gridCol w:w="1937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1999"/>
        <w:gridCol w:w="2126"/>
        <w:gridCol w:w="1894"/>
        <w:gridCol w:w="1936"/>
        <w:gridCol w:w="2106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причины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 пострадавших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 Семипалатинском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        </w:t>
      </w:r>
    </w:p>
    <w:bookmarkEnd w:id="15"/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государственных учреждений или</w:t>
      </w:r>
      <w:r>
        <w:br/>
      </w:r>
      <w:r>
        <w:rPr>
          <w:rFonts w:ascii="Times New Roman"/>
          <w:b/>
          <w:i w:val="false"/>
          <w:color w:val="000000"/>
        </w:rPr>
        <w:t>
иных организаций в соответствии с их описаниями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7724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531           </w:t>
      </w:r>
    </w:p>
    <w:bookmarkEnd w:id="17"/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сферы, 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– государственная услуга)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отделами занятости и социальных программ районов, городов областного значения (далее - уполномоченный орган),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через Центры обслуживания населения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регламенте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– Регламент) используется следующий термин: потребитель – специалист государственной организации здравоохранения, социального обеспечения, образования, культуры, спорта и ветеринарии, проживающий и работающий в сельском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информации, а также может предоставляться по телефонам информационно-справочных служб Центров,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 или акима сельского округа: ежедневно с 9.00 часов до 18.00 часов, с обеденным перерывом с 13-00 до 14-00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 перерыва, а в филиалах и представительствах Центра - ежедневно с 9.00 часов до 19.00 часов, с обеденным перерывом с 13-00 до 14-00 часов, кроме выходных (суббота, воскресенье) и праздничных дней.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культуры, спорта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округа, либо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принимает и регистрирует документы, выдает талон, направляет документы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ознакомливается с корреспонденцией,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 принимает и регистрирует документы, выдает расписки,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 составляет реестр и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уполномоченного органа принимает и регистрирует документы из Центра, от акима сельского округа или от потребителя, выдает талон потребителю, направляет документы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ознакомливается с корреспонденцией,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 осуществляет проверку документов, подготавливает уведомление либо мотивированный отказ, передает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уполномоченного органа ознакомливается с документами,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выдает уведомление или мотивированный отказ, либо направляет в Центр или акиму сельского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специалист аппарата акима сельского органа выдает уведомление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уведомление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</w:p>
    <w:bookmarkEnd w:id="22"/>
    <w:bookmarkStart w:name="z9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услуги.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4"/>
    <w:bookmarkStart w:name="z1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 специалистам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  </w:t>
      </w:r>
    </w:p>
    <w:bookmarkEnd w:id="25"/>
    <w:bookmarkStart w:name="z10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(процедур, функций, операций)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или иных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
с указанием срока выполнения каждого действия</w:t>
      </w:r>
    </w:p>
    <w:bookmarkEnd w:id="26"/>
    <w:bookmarkStart w:name="z1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0"/>
        <w:gridCol w:w="3010"/>
        <w:gridCol w:w="2927"/>
        <w:gridCol w:w="3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реестр.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Центра, от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 потребителя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 талона.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округа: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документами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 либо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1826"/>
        <w:gridCol w:w="1826"/>
        <w:gridCol w:w="1826"/>
        <w:gridCol w:w="1698"/>
        <w:gridCol w:w="1506"/>
        <w:gridCol w:w="1742"/>
      </w:tblGrid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телю,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требителю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требителю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1885"/>
        <w:gridCol w:w="1801"/>
        <w:gridCol w:w="1801"/>
        <w:gridCol w:w="1654"/>
        <w:gridCol w:w="1527"/>
        <w:gridCol w:w="1676"/>
      </w:tblGrid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телю,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 специалистам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  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государственных органов,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учреждений или иных организаций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их описаниями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