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2f7" w14:textId="0011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2012 года № 530. Зарегистрировано Департаментом юстиции Костанайской области 20 декабря 2012 года № 3941.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Жумагалиев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безработным гражданам" (далее – электронная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отделами занятости и социальных программ районов и городов Костанайской области (далее – услугодатель), на альтернативной основе через центр обслуживания населения по месту жительства (далее - ЦОН), указанные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через веб-портал "электронного правительства" по адресу: www.e.gov.kz., при условии наличия у потребителя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потребителю справки о регистрации в качестве безработного (далее - справка),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  государственной услуги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потребитель – физическое лицо, которому оказывается электронная государственная услуга (граждане Республики Казахстан, оралманы, иностранцы, лица без гражданства, постоянно проживающие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  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(справка о регистрации в качестве безработного),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(справка о регистрации в качестве безработного)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оператором ЦОН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 результата электронной государственной услуги (справка о регистрации в качестве безработного)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Экранная форма запроса на электронную государственную услугу в случае получения электронной государственной услуги посредством ПЭП представлены на веб-портале "электронного правительства" www.egov.kz., а также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Способ проверки потребителем статуса исполнения запроса по электронной государственной услуге: на веб-портале "электронного правительства" в разделе "История получения услуг", а также при обращении в уполномоченный орган 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053"/>
        <w:gridCol w:w="2353"/>
        <w:gridCol w:w="2333"/>
        <w:gridCol w:w="2593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1973"/>
        <w:gridCol w:w="2133"/>
        <w:gridCol w:w="2533"/>
      </w:tblGrid>
      <w:tr>
        <w:trPr>
          <w:trHeight w:val="6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104"/>
        <w:gridCol w:w="2008"/>
        <w:gridCol w:w="2066"/>
        <w:gridCol w:w="2465"/>
        <w:gridCol w:w="2625"/>
      </w:tblGrid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 ФЛ</w:t>
            </w:r>
          </w:p>
        </w:tc>
      </w:tr>
      <w:tr>
        <w:trPr>
          <w:trHeight w:val="16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773"/>
        <w:gridCol w:w="3278"/>
        <w:gridCol w:w="3359"/>
      </w:tblGrid>
      <w:tr>
        <w:trPr>
          <w:trHeight w:val="6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</w:t>
            </w:r>
          </w:p>
        </w:tc>
      </w:tr>
      <w:tr>
        <w:trPr>
          <w:trHeight w:val="169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справки</w:t>
            </w:r>
          </w:p>
        </w:tc>
      </w:tr>
      <w:tr>
        <w:trPr>
          <w:trHeight w:val="57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2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473"/>
        <w:gridCol w:w="2193"/>
        <w:gridCol w:w="1853"/>
        <w:gridCol w:w="2113"/>
        <w:gridCol w:w="2313"/>
      </w:tblGrid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213"/>
        <w:gridCol w:w="2093"/>
        <w:gridCol w:w="2133"/>
        <w:gridCol w:w="2453"/>
      </w:tblGrid>
      <w:tr>
        <w:trPr>
          <w:trHeight w:val="67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3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услуги- справки</w:t>
            </w:r>
          </w:p>
        </w:tc>
      </w:tr>
      <w:tr>
        <w:trPr>
          <w:trHeight w:val="3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  дня</w:t>
            </w:r>
          </w:p>
        </w:tc>
      </w:tr>
      <w:tr>
        <w:trPr>
          <w:trHeight w:val="8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438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692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3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83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96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930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  отражается в разделе "Уведомления" в личном кабинете на портале "электронного правительства".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потребителю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</w:t>
      </w:r>
      <w:r>
        <w:rPr>
          <w:rFonts w:ascii="Times New Roman"/>
          <w:b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/>
          <w:i w:val="false"/>
          <w:color w:val="000000"/>
          <w:sz w:val="28"/>
        </w:rPr>
        <w:t>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/>
          <w:i w:val="false"/>
          <w:color w:val="000000"/>
          <w:sz w:val="28"/>
        </w:rPr>
        <w:t>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530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  государственной услуги 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"Оформление документов для материального обеспечения детей-инвалидов, обучающихся и воспитывающихся на дому" (далее – электронная государственная услуга)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 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предоставляется отделами занятости и социальных программ районов и городов Костанайской области (далее - услугодатель)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через веб-портал "электронного правительства" по адресу: www.e.gov.kz. при условии наличия у потребителя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  государственной услуги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 – физическое лицо, которому оказывается электронная государственная услуга (граждане Республики Казахстан, иностранцы и лица без гражданства, постоянно проживающие на территории Республики Казахстан - родители и иные законные представители детей-инвалидов, обучающихся и воспитывающихся на дому);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        2) процесс 1 – ввод потребителем ИИН и пароля (процесс авторизации) на ПЭП для получения электронной государственной услуги;  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 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Экранная форма запроса на электронную государственную услугу в случае получения электронной государственной услуги посредством ПЭП представлены на веб-портале "электронного правительства" www.egov.kz., а также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 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для материального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913"/>
        <w:gridCol w:w="2273"/>
        <w:gridCol w:w="2453"/>
        <w:gridCol w:w="2913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 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ЭЦП</w:t>
            </w:r>
          </w:p>
        </w:tc>
      </w:tr>
      <w:tr>
        <w:trPr>
          <w:trHeight w:val="17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33"/>
        <w:gridCol w:w="2313"/>
        <w:gridCol w:w="2113"/>
        <w:gridCol w:w="2653"/>
      </w:tblGrid>
      <w:tr>
        <w:trPr>
          <w:trHeight w:val="6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7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853"/>
        <w:gridCol w:w="2473"/>
        <w:gridCol w:w="2713"/>
        <w:gridCol w:w="3073"/>
      </w:tblGrid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</w:tr>
      <w:tr>
        <w:trPr>
          <w:trHeight w:val="16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 нет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993"/>
        <w:gridCol w:w="2073"/>
        <w:gridCol w:w="2233"/>
        <w:gridCol w:w="3313"/>
      </w:tblGrid>
      <w:tr>
        <w:trPr>
          <w:trHeight w:val="6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рением ЭЦП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</w:t>
            </w:r>
          </w:p>
        </w:tc>
      </w:tr>
      <w:tr>
        <w:trPr>
          <w:trHeight w:val="16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28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 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1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оказании электронной государственной услуги через ПЭП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493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80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0292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</w:p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потребителю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</w:t>
      </w:r>
      <w:r>
        <w:rPr>
          <w:rFonts w:ascii="Times New Roman"/>
          <w:b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/>
          <w:i w:val="false"/>
          <w:color w:val="000000"/>
          <w:sz w:val="28"/>
        </w:rPr>
        <w:t>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/>
          <w:i w:val="false"/>
          <w:color w:val="000000"/>
          <w:sz w:val="28"/>
        </w:rPr>
        <w:t>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