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66cd" w14:textId="79d6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товарищества с ограниченной ответственностью "Викторовское" на участке скважин № 1, № 2, № 4 на территории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сентября 2012 года № 394. Зарегистрировано Департаментом юстиции Костанайской области 16 октября 2012 года № 3850. Заголовок – в редакции постановления акимата Костанайской области от 25 декабря 2019 года № 543.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товарищества с ограниченной ответственностью "Викторовское" на участке скважин № 1, № 2, № 4 на территории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Карабаев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водозаборов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"Викторовское" на участке скважин № 1, № 2, № 4,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