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74ff" w14:textId="7e67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на земельном участке под строительство туристического комплекса по улице Парковая (район между лечебно-оздоровительным центром и гаражным обществом № 2) в городе Рудном,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августа 2012 года № 355. Зарегистрировано Департаментом юстиции Костанайской области 27 августа 2012 года № 3826.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Тобол на земельном участке под строительство туристического комплекса по улице Парковая (район между лечебно-оздоровительным центром и гаражным обществом № 2) в городе Рудном,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на земельном участке под строительство туристического комплекса по улице Парковая (район между лечебно-оздоровительным центром и гаражным обществом № 2) в городе Рудном,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директора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государственного санитарно-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надзора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Ю. Севостьянов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"Межрегиональная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Т.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начальника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Костанайской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экологического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и контроля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окружающей среды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 Каримов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2012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на земельном</w:t>
      </w:r>
      <w:r>
        <w:br/>
      </w:r>
      <w:r>
        <w:rPr>
          <w:rFonts w:ascii="Times New Roman"/>
          <w:b/>
          <w:i w:val="false"/>
          <w:color w:val="000000"/>
        </w:rPr>
        <w:t>участке под строительство туристического комплекса по</w:t>
      </w:r>
      <w:r>
        <w:br/>
      </w:r>
      <w:r>
        <w:rPr>
          <w:rFonts w:ascii="Times New Roman"/>
          <w:b/>
          <w:i w:val="false"/>
          <w:color w:val="000000"/>
        </w:rPr>
        <w:t>улице Парковая (район между лечебно-оздоровительным</w:t>
      </w:r>
      <w:r>
        <w:br/>
      </w:r>
      <w:r>
        <w:rPr>
          <w:rFonts w:ascii="Times New Roman"/>
          <w:b/>
          <w:i w:val="false"/>
          <w:color w:val="000000"/>
        </w:rPr>
        <w:t>центром и гаражным обществом № 2) в городе Рудном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по улице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(район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лечебно-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 и гаражным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обществом №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Рудном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водоохранной зоны и полосы реки Тобол</w:t>
      </w:r>
      <w:r>
        <w:br/>
      </w:r>
      <w:r>
        <w:rPr>
          <w:rFonts w:ascii="Times New Roman"/>
          <w:b/>
          <w:i w:val="false"/>
          <w:color w:val="000000"/>
        </w:rPr>
        <w:t>на земельном участке под строительство туристического</w:t>
      </w:r>
      <w:r>
        <w:br/>
      </w:r>
      <w:r>
        <w:rPr>
          <w:rFonts w:ascii="Times New Roman"/>
          <w:b/>
          <w:i w:val="false"/>
          <w:color w:val="000000"/>
        </w:rPr>
        <w:t>комплекса по улице Парковая (район между лечебно-</w:t>
      </w:r>
      <w:r>
        <w:br/>
      </w:r>
      <w:r>
        <w:rPr>
          <w:rFonts w:ascii="Times New Roman"/>
          <w:b/>
          <w:i w:val="false"/>
          <w:color w:val="000000"/>
        </w:rPr>
        <w:t>оздоровительным центром и гаражным</w:t>
      </w:r>
      <w:r>
        <w:br/>
      </w:r>
      <w:r>
        <w:rPr>
          <w:rFonts w:ascii="Times New Roman"/>
          <w:b/>
          <w:i w:val="false"/>
          <w:color w:val="000000"/>
        </w:rPr>
        <w:t>обществом № 2) в городе Рудном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4"/>
    <w:bookmarkStart w:name="z4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8"/>
    <w:bookmarkStart w:name="z4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9"/>
    <w:bookmarkStart w:name="z4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