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1e50" w14:textId="fe51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в пределах Каратомарского водохранилища на территории земельного участка пансионата "Горняк" в районе Беимбета Майлина Костанайской области,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мая 2012 года № 254. Зарегистрировано Департаментом юстиции Костанайской области 13 июня 2012 года № 3813.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реки Тобол в пределах Каратомарского водохранилища на территории земельного участка пансионата "Горняк" в районе Беимбета Майлина Костанайской области,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в пределах Каратомарского водохранилища на территории земельного участка пансионата "Горняк" в районе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директора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санитарно-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Ю. Севостьянов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"Межрегиональная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Костанайского филиала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"Тобыл-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Торгайский департамент экологии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контроля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охраны окружающей среды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Каримов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ГУ "Управление природных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природопользования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К.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Тарановского района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Бондаренко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</w:t>
      </w:r>
      <w:r>
        <w:br/>
      </w:r>
      <w:r>
        <w:rPr>
          <w:rFonts w:ascii="Times New Roman"/>
          <w:b/>
          <w:i w:val="false"/>
          <w:color w:val="000000"/>
        </w:rPr>
        <w:t>в пределах Каратомарского водохранилища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 пансионата "Горняк" в районе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пансионата "Горняк"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Сарбайское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горно-обогатительное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в пределах Каратомарского водохранилища на территории земельного участка пансионата "Горняк" в районе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7"/>
    <w:bookmarkStart w:name="z2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