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2a96" w14:textId="df62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городе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19 июля 2012 года № 4/46. Зарегистрировано Департаментом юстиции Мангистауской области 20 августа 2012 года № 11-1-181. Утратило силу решением Актауского городского маслихата Мангистауской облати от 11 марта 2016 года № 38/383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в редакции решения Актауского городского маслихата Мангистауской облати от 17.03.2014 </w:t>
      </w:r>
      <w:r>
        <w:rPr>
          <w:rFonts w:ascii="Times New Roman"/>
          <w:b w:val="false"/>
          <w:i w:val="false"/>
          <w:color w:val="ff0000"/>
          <w:sz w:val="28"/>
        </w:rPr>
        <w:t>№ 18/178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Актауского городского маслихата Мангистауской облати от 11.03.2016 </w:t>
      </w:r>
      <w:r>
        <w:rPr>
          <w:rFonts w:ascii="Times New Roman"/>
          <w:b w:val="false"/>
          <w:i w:val="false"/>
          <w:color w:val="ff0000"/>
          <w:sz w:val="28"/>
        </w:rPr>
        <w:t>№ 38/383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№ 2126 "О порядке организации и проведения мирных собраний, митингов, шествий, пикетов и демонстраций в Республике Казахстан", в целях обеспечения прав и свобод граждан,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в городе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Актауского городского маслихата Мангистауской области от 17.03.2014 </w:t>
      </w:r>
      <w:r>
        <w:rPr>
          <w:rFonts w:ascii="Times New Roman"/>
          <w:b w:val="false"/>
          <w:i w:val="false"/>
          <w:color w:val="ff0000"/>
          <w:sz w:val="28"/>
        </w:rPr>
        <w:t>№ 18/178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городского маслихата по депутатским полномочиям и этике, законности и правопорядку ( Ы.Кошербай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Б.БоранбаевМ.Молдагулов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июля 2012 года № 4/46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</w:t>
      </w:r>
      <w:r>
        <w:br/>
      </w:r>
      <w:r>
        <w:rPr>
          <w:rFonts w:ascii="Times New Roman"/>
          <w:b/>
          <w:i w:val="false"/>
          <w:color w:val="000000"/>
        </w:rPr>
        <w:t>шествий, пикетов и демонстраций в городе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редакции решения Актауского городского маслихата Мангистауской области от 17.03.2014 </w:t>
      </w:r>
      <w:r>
        <w:rPr>
          <w:rFonts w:ascii="Times New Roman"/>
          <w:b w:val="false"/>
          <w:i w:val="false"/>
          <w:color w:val="ff0000"/>
          <w:sz w:val="28"/>
        </w:rPr>
        <w:t>№ 18/178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9"/>
        <w:gridCol w:w="10021"/>
      </w:tblGrid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мирных собраний, митингов,шествий,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Сквер, расположенный между четвертым и пятым микрорайонами, сзади памятника Тарасу 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Мангистауской областной филармонии имени М.Оскинбаева, расположенного в пятом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