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46bb" w14:textId="7424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по использованию целевых текущих трансфертов из республиканского бюджета 2012 года на субсидирование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Мангистауской области от 15 августа 2012 года № 4. Зарегистрировано Департаментом юстиции Мангистауской области 05 сентября 2012 года № 2143. Прекращено действие по истечении срока, на который постановление было принято (письмо Мангистауского областного акимата от 01 февраля 2013 года № 08-18-185)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  постановление было принято (письмо Мангистауского областного акимата от 01.02.2013 № 08-18-185).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«О местном государственном управлении и самоуправлении в Республике Казахстан»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2012 года № 625 «Об утверждении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животноводства»,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документов по использованию целевых текущих трансфертов из республиканского бюджета 2012 года на субсидирование повышения продуктивности и качества продукции животноводства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сельского хозяйства (Т. Калжанулы):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обеспечению информирования отечественных сельскохозяйственных товаропроизводителей;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субсидирование в течение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Мангистауской области (Абдыхалык А.Ж.) осуществить контроль за опубликованием данного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Калжанулы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августа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августа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Ильмуханбетова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августа 2012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 реализацию баранины и конины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                          (наименование юридического (физического) лица)        2. Поголовье овец (лошадей) на 1 января 2012 года ____ голов, в том числе маток (старше 2-х, 3-х лет) 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помещения для содержания овец (лошадей) на ___ голов _________________________________________________________________.               (указать – типовое,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реализации баранины (конины) ______ тонн, в том числе на переработку ___ тонн и (или) собственная переработка ____ тонн, другие объекты реализации ___ тонн – указать какие 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 га., в том числе, пашни ____ га.,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Адрес (полный) Товаропроизводителя:_______________________.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 _________ 2012 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«Подтверждаю»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____________района _______ области _____________________________________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 _________ 2012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  2012 года № 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</w:t>
      </w:r>
      <w:r>
        <w:br/>
      </w:r>
      <w:r>
        <w:rPr>
          <w:rFonts w:ascii="Times New Roman"/>
          <w:b/>
          <w:i w:val="false"/>
          <w:color w:val="000000"/>
        </w:rPr>
        <w:t>
реализацию шубата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верблюдов на 1 января 2012 года _____ голов, в том числе верблюдоматок ______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среднегодовое поголовье дойных верблюдоматок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производства шубата в зачетном весе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цеха по производству шубата на ______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Планируемый объем реализации шубата ____________ тонн, в том числе на переработку _________ тонн и (или) собственная переработка ______________ тонн, другие объекты реализации ________ тонн – указать какие 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га., в том числе, пашни 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Товаропроизводителя: ______________________________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предприятия ______________________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 2012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«Подтверждаю»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 ___________________________________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 _________ 2012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________________ 2012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 (ежемесячный) *</w:t>
      </w:r>
      <w:r>
        <w:br/>
      </w:r>
      <w:r>
        <w:rPr>
          <w:rFonts w:ascii="Times New Roman"/>
          <w:b/>
          <w:i w:val="false"/>
          <w:color w:val="000000"/>
        </w:rPr>
        <w:t>
о реализации животноводческой продукции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субсидируемой продукции)</w:t>
      </w:r>
      <w:r>
        <w:br/>
      </w:r>
      <w:r>
        <w:rPr>
          <w:rFonts w:ascii="Times New Roman"/>
          <w:b/>
          <w:i w:val="false"/>
          <w:color w:val="000000"/>
        </w:rPr>
        <w:t>
за _________ 2012 года по __________ району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2168"/>
        <w:gridCol w:w="2601"/>
        <w:gridCol w:w="3266"/>
        <w:gridCol w:w="2146"/>
      </w:tblGrid>
      <w:tr>
        <w:trPr>
          <w:trHeight w:val="975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Субсидиируемая животноводческая продукция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дата и №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реализованной животноводчес-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продукции (тонн)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покупате-ля,его реквизиты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составляется отдельно на каждый вид субсидируемой животноводческой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 животноводства _________________ (Ф.И.О., подпись)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список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квот среди участников программы субсидирования и размеров бюджетных субсидий по Мангистауской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124"/>
        <w:gridCol w:w="1261"/>
        <w:gridCol w:w="1282"/>
        <w:gridCol w:w="972"/>
        <w:gridCol w:w="1262"/>
        <w:gridCol w:w="1705"/>
        <w:gridCol w:w="1841"/>
        <w:gridCol w:w="661"/>
        <w:gridCol w:w="1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Нали-чие пого-ло- вья, голов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чис-ле ма- ток, го- лов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Пого-ловье на откорме, голов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произ- водства продук-ции, тонн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реализо-ванной продук- ции,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рай-она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 зяй-ства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про- дук- 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субси-дий, тыс.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Бара-нина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Кони-на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Областное управление сельского хозяйства в течение четырех дней со дня утверждения квот представляет в Министерство сельского хозяйства Республики Казахстан копию решения акима области об утверждении квот для товаропроизводителей участвующих в программе субсидирования.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2012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по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об объемах реализованной животноводческой продукции и выплате субсидий 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(субсидируемая животноводческая продукция)</w:t>
      </w:r>
      <w:r>
        <w:br/>
      </w:r>
      <w:r>
        <w:rPr>
          <w:rFonts w:ascii="Times New Roman"/>
          <w:b/>
          <w:i w:val="false"/>
          <w:color w:val="000000"/>
        </w:rPr>
        <w:t>
за _________ 2012 года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000"/>
        <w:gridCol w:w="453"/>
        <w:gridCol w:w="453"/>
        <w:gridCol w:w="1727"/>
        <w:gridCol w:w="695"/>
        <w:gridCol w:w="968"/>
        <w:gridCol w:w="695"/>
        <w:gridCol w:w="842"/>
        <w:gridCol w:w="1470"/>
        <w:gridCol w:w="907"/>
        <w:gridCol w:w="1471"/>
        <w:gridCol w:w="925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 до- вая кво-та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 тив субси- дий за единицу (1 кг.) реализован- ной животновод- ческой продук-ции,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 чески реализовано животновод- ческой продук-ции (тонн)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исполь-зовано комби- кормов (конц- кормов) для произ- водства мяса, тонн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Причи-тащая-ся сумма субси-дий с начала года, тенге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Оп-ла-че-но с на-ча-ла го-да, тенге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 ток причи-таю- щейся суммы субси-дий, тенге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Подле-жит к оп-ла- те, тенге</w:t>
            </w:r>
          </w:p>
        </w:tc>
      </w:tr>
      <w:tr>
        <w:trPr>
          <w:trHeight w:val="810" w:hRule="atLeast"/>
        </w:trPr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Се-ль- хозто-ва-ро- произ-водителя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про-дук-ции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от- чет-ный ме- сяц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от-четный ме-сяц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___________________(Ф.И.О.,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 (Ф.И.О., подпись)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2012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*</w:t>
      </w:r>
      <w:r>
        <w:br/>
      </w:r>
      <w:r>
        <w:rPr>
          <w:rFonts w:ascii="Times New Roman"/>
          <w:b/>
          <w:i w:val="false"/>
          <w:color w:val="000000"/>
        </w:rPr>
        <w:t>
по освоению средств на «____» ____________ 2012 года 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513"/>
        <w:gridCol w:w="865"/>
        <w:gridCol w:w="585"/>
        <w:gridCol w:w="739"/>
        <w:gridCol w:w="1794"/>
        <w:gridCol w:w="871"/>
        <w:gridCol w:w="469"/>
        <w:gridCol w:w="742"/>
        <w:gridCol w:w="835"/>
        <w:gridCol w:w="717"/>
        <w:gridCol w:w="858"/>
        <w:gridCol w:w="835"/>
        <w:gridCol w:w="467"/>
        <w:gridCol w:w="832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 ние (про- дук- 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финансирова- ния, тыс. тенге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Фактичес-ки реализовано 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областном управлении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урове-нь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урове-нь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представляется ежемесячно не позднее 5 числа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весь объем реализации (без учета субсидий)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____________________(Ф.И.О.,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 (Ф.И.О., подпись)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2012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*</w:t>
      </w:r>
      <w:r>
        <w:br/>
      </w:r>
      <w:r>
        <w:rPr>
          <w:rFonts w:ascii="Times New Roman"/>
          <w:b/>
          <w:i w:val="false"/>
          <w:color w:val="000000"/>
        </w:rPr>
        <w:t>
по объемам реализации животноводческой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
за «____» квартал 2012 года 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1124"/>
        <w:gridCol w:w="1141"/>
        <w:gridCol w:w="483"/>
        <w:gridCol w:w="1352"/>
        <w:gridCol w:w="509"/>
        <w:gridCol w:w="1155"/>
        <w:gridCol w:w="586"/>
        <w:gridCol w:w="1193"/>
        <w:gridCol w:w="650"/>
        <w:gridCol w:w="1168"/>
        <w:gridCol w:w="611"/>
        <w:gridCol w:w="1211"/>
      </w:tblGrid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пред-прия-тия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про-дук-ции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Доведен-ная кво-та,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переработки*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учреждения **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реализации,за 1 кг, тенге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реа-лизации,за 1 кг, тен-ге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реа-лизации,за 1 кг, тен-ге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реа-лизации,за 1 кг, тен-ге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кг, тенге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цена реализации переработанной продукции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больницы, школьные и дошкольные учреждения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 (Ф.И.О.,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