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4941" w14:textId="0df4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 N 248 от 23 декабря 2011 года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15 февраля 2012 года N 9. Зарегистрировано Департаментом юстиции Кызылординской области 01 марта 2012 года за N 10-3-197. Утратило силу в связи с истечением срока применения - (письмо Аральского районного маслихата Кызылординской области от 06 февраля 2013 года N 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Аральского районного маслихата Кызылординской области от 06.02.2013 N 40).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Аральского районного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N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декабря 2011 года "О районном бюджете на 2012-2014 годы" (зарегистрировано в реестре нормативных правовых актов за номером 10-3-194 от 06.01.2012 года, опубликовано в районной газете "Толқын" от 21 января 2012 года N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"подпункты 1), 2), 3), 4), 5), 6)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6 566 319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975 107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5 562 204 тысяч тенге, в том числе субвенции – 4 448 823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- 6 673 017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- - 76 548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76 548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Аральского районного маслихата Кызылординской области от 26.06.2012 </w:t>
      </w:r>
      <w:r>
        <w:rPr>
          <w:rFonts w:ascii="Times New Roman"/>
          <w:b w:val="false"/>
          <w:i w:val="false"/>
          <w:color w:val="000000"/>
          <w:sz w:val="28"/>
        </w:rPr>
        <w:t>N 27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"</w:t>
      </w:r>
      <w:r>
        <w:rPr>
          <w:rFonts w:ascii="Times New Roman"/>
          <w:b w:val="false"/>
          <w:i w:val="false"/>
          <w:color w:val="000000"/>
          <w:sz w:val="28"/>
        </w:rPr>
        <w:t>6-3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6-5</w:t>
      </w:r>
      <w:r>
        <w:rPr>
          <w:rFonts w:ascii="Times New Roman"/>
          <w:b w:val="false"/>
          <w:i w:val="false"/>
          <w:color w:val="000000"/>
          <w:sz w:val="28"/>
        </w:rPr>
        <w:t>" следующими содержаниями: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6-3. Учесть, что в районном бюджете на 2012 год предусмотрен текущий целевой трансферт из республиканского бюджета на реализацию мероприятий для решения вопросов обустройства аульных (сельских) округов на реализацию мер по содействию экономическому развитию регионов в рамках Программы "Развитие регионов" 300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6-4. Учесть, что 14 251 тыс. тенге, образовавшиеся за счет неиспользованных бюджетных кредитов для реализации мер социальной поддержки специалистов перенаправлены на текущие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6-5. Предусмотреть возврат в областной бюджет 12 345 тыс. тенге из неиспользованных и сэкономленных трансфертов областного бюджета и 52 865 тыс. тенге из неиспользованных и сэкономленных трансфертов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второй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А. Жоланов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К. Данабай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"15" февраля 2012 года N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сорок второй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248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района на 2012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2697"/>
        <w:gridCol w:w="19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на 2012 год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6566319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975107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309071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309071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225368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225368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имущества,находящегося в государственной собственности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5562204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5562204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662"/>
        <w:gridCol w:w="982"/>
        <w:gridCol w:w="892"/>
        <w:gridCol w:w="8000"/>
        <w:gridCol w:w="182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
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6673017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395468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357540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81605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81605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254515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254515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</w:p>
        </w:tc>
      </w:tr>
      <w:tr>
        <w:trPr>
          <w:trHeight w:val="9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4351679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435010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435010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3845038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3843935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3725274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79308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39353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71631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71631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434769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388895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69471</w:t>
            </w:r>
          </w:p>
        </w:tc>
      </w:tr>
      <w:tr>
        <w:trPr>
          <w:trHeight w:val="9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8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законодательству Республики Казахстан оказание единовременной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34827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34954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154917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45874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45874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38650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607234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469965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468697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466687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95038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67038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67038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326675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139254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139254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139254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71584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80169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35668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</w:p>
        </w:tc>
      </w:tr>
      <w:tr>
        <w:trPr>
          <w:trHeight w:val="7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104685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30057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64361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64361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64361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302282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302282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302282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162282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53783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44358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28355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О14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69674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69674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69674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65210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28813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28813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28813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28813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28813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-76548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76548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28813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28813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28813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28813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55739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55739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276786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"15" февраля 2012 года N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сорок второй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248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на 2012 год аппарата акима города районного значения, поселка, аула (села), аульного (сельского)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649"/>
        <w:gridCol w:w="1622"/>
        <w:gridCol w:w="1618"/>
        <w:gridCol w:w="1611"/>
        <w:gridCol w:w="1566"/>
        <w:gridCol w:w="1559"/>
        <w:gridCol w:w="1583"/>
        <w:gridCol w:w="1436"/>
        <w:gridCol w:w="1034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КБК-(123001000) Услуги по обеспечению деятельности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КБК-(123002000) Организация в экстренных случаях доставки тяжелобольных людей до ближайщей организации здравоохранения, оказывающей врачебную помощь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КБК-(123009000) Обеспечение санитарии населенных пунктов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КБК-(123011000) Благоустройство и озеленение населенных пунктов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КБК-(123005000) Организация бесплатного подвоза учащихся до школы и обратно в аульной (сельской) местности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КБК-(123008000) Освещение улиц населенных пунктов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 (123040000) Реализация мероприятий для решения вопросов обустройства аульных (сельских) округов в реализацию мер по содействию экономическому развитию в рамках Программы "Развитие регионов" за счет целевых трансфертов из республиканского бюджета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62173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17255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10690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Аралкум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9089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Аманоткель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Бугень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9328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Октябрь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9879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Жанакурылыс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10613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Каратерень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Жинишкекум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Каракум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11592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Куланды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Камыстыбас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Райым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Мергенсай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9614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Бекбауыл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9377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Косаман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Акирек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Косжар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Сазды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Атанши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Сапак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10691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а/о Жетес би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9103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Беларан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8581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254515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13727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