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0f9f" w14:textId="6980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05 октября 2012 года N 591. Зарегистрировано Департаментом юстиции Кызылординской области 09 ноября 2012 года за N 4338. Утратило силу постановлением Кызылординского областного акимата от 18 апреля 2013 года N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18.04.2013 N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______________Жумагалиев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"05"октября 2012 года N 591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 "Выдача архивных справок"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архивных справок" оказывается государственным учреждением "Управление архивов и документации Кызылординской области", государственными архивами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через центры обслуживания населения (далее - ЦОН) на альтернативной основе, а также через веб-портал "электронного правительства":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www.e-gov.kz</w:t>
      </w:r>
      <w:r>
        <w:rPr>
          <w:rFonts w:ascii="Times New Roman"/>
          <w:b w:val="false"/>
          <w:i w:val="false"/>
          <w:color w:val="000000"/>
          <w:sz w:val="28"/>
        </w:rPr>
        <w:t>, при условии наличия у получателя государственной услуги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"Выдача архивных справок", утвержденного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информации и архивного дела"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"Выдача архивных справок" (далее -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потребитель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ЦОН - филиал Республиканского государственного предприятия на праве хозяйственного ведения "Центр обслуживания населения" по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 ЦОН - информационная система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РШЭП – региональный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Порядок деятельности услугодателя по оказанию 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через местный исполнительный орган (далее - МИО) приведены в приложении 2 </w:t>
      </w:r>
      <w:r>
        <w:rPr>
          <w:rFonts w:ascii="Times New Roman"/>
          <w:b w:val="false"/>
          <w:i w:val="false"/>
          <w:color w:val="000000"/>
          <w:sz w:val="28"/>
        </w:rPr>
        <w:t>(рисунок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для получения государственной услуги, имея при себе документ удостоверяющий личность, и (или) документ удостоверяющий полномочия доверенного лица (при личном посещении) и документы, предусмотренные подпунктом 1 пункта 11 стандарта. Проверка подлинности заявления и документов потребителя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имеющимися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данных, прикрепление отсканированных документов в зависимости от типа запрашиваемой архивной справки)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отсканированных документов в зависимости от типа запрашиваемой архивной справки)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(архивная справка, в зависимости от типа запрашиваемой архивной справки), либо мотивированный отказ в выдаче архивной справки.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МИО при оказании частично автоматизированной электронной государственной услуги посредством ЦОН приведены в приложении 2 </w:t>
      </w:r>
      <w:r>
        <w:rPr>
          <w:rFonts w:ascii="Times New Roman"/>
          <w:b w:val="false"/>
          <w:i w:val="false"/>
          <w:color w:val="000000"/>
          <w:sz w:val="28"/>
        </w:rPr>
        <w:t>(рисунок 2)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ЦОН через логин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имеющимися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данных, прикрепление отсканированных документов в зависимости от типа запрашиваемой архивной справки)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прикрепленных отсканированных документов в зависимости от типа запрашиваемой архивной справки)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неподтверждением подлинности ЭЦП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(архивная справка, в зависимости от типа запрашиваемой архивной справки), либо мотивированный отказ в выдаче архивной справки.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оператором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МИО при оказании частично автоматизированной электронной государственной услуги посредством ПЭП приведены в приложении 2 </w:t>
      </w:r>
      <w:r>
        <w:rPr>
          <w:rFonts w:ascii="Times New Roman"/>
          <w:b w:val="false"/>
          <w:i w:val="false"/>
          <w:color w:val="000000"/>
          <w:sz w:val="28"/>
        </w:rPr>
        <w:t>(рисунок 3)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ИИН/БИН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ИИН/БИН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подлинности данных о зарегистрированном потребителе на ПЭП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на ПЭП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формы (ввод данных, прикрепление отсканированных документов в зависимости от типа запрашиваемой архивной справки)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запрос идентификационных данных и данных о сроке действия регистрационного свидетельства ЭЦП потребителя в информационной системе удостоверяющего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ИИН/БИН, указанным в запросе и ИИН/БИН,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потребителю подписанного ЭЦП электронного документа (запроса потребителя) через 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(архивная справка, в зависимости от типа запрашиваемой архивной справки), либо мотивированный отказ в выдаче архивной справки.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в МИО/ЦОН.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Номера телефонов для получения информации об электронной государственной услуге, также в случае необходимости оценки (в том числе обжалования) их качества: 8 (7242) 263913, саll-центра ПЭП: (1414).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Описание порядка взаимодействия в процессе оказания электронной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структурно-функциональных единиц (далее-СФЕ),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приложении 2 к настоящему Регламенту (рисунок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представлены диаграммы, отражающие взаимосвязь между логической последовательностью действий СФЕ (в процессе оказания электронной государственной услуги)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представлена экранная форма заполнения анкеты - заявления на электронную государственную услугу, предоставляемую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 бланков, в соответствии с которыми должен быть представлен результат оказания электронной государственной услуги (выходной документ положительного и отрицательного ответов).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сохранности, защита и конфиденциальность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пункт общественного доступа к сети интернет, ИИН/БИН, наличие ЭЦП потребителя).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Таблица 1. Описание действий посредством МИО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373"/>
        <w:gridCol w:w="742"/>
        <w:gridCol w:w="3953"/>
        <w:gridCol w:w="4753"/>
        <w:gridCol w:w="3413"/>
        <w:gridCol w:w="31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РШЭП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документов; ввод данных в ИС МИО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МИО в системе и заполнение формы запроса на оказание электронной государственной услуги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статусах из ИС МИО в ИС ЦОН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номера заявлению; формирование уведомления с указанием текущего статуса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статуса "поступившие"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РШЭП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запроса; формирование ответа с выдачей архивной справки, либо обоснованного отказа; принятие решения; поиск данных по архивной справке в имеющихся базах данных на бумажных и электронных носителях; принятие решения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ЦОН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статуса "на исполнении"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- 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обоснованного отказа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"на исполнении"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календарных дней, в случаях при изучении документов двух и более организаций, а также более чем за пять лет- до 30 календарных дней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МИО; формирование уведомления о смене статуса оказания услуги в ИС ЦОН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нарочно или посредством отправки на электронную почту результата электронной государственной услуги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документ; отправка уведомления о смене статуса в ИС ЦОН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 и выдачи выходного документа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ЦОН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1"/>
        <w:gridCol w:w="2533"/>
        <w:gridCol w:w="492"/>
        <w:gridCol w:w="246"/>
        <w:gridCol w:w="3573"/>
        <w:gridCol w:w="2933"/>
        <w:gridCol w:w="3253"/>
        <w:gridCol w:w="3253"/>
        <w:gridCol w:w="26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РШЭП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ЦОН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ЦОН в системе и заполнение формы запроса на оказание электронной государственной услуги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из ИС ЦОН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заявлению; отправка на исполнение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документов; принятие заявления на исполнение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заявления в статусе "поступившие" из ЦОН в ИС МИО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на исполнение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календарных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РШЭП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запроса; поиск данных по архивной справке в имеющихся базах данных на бумажных и электронных носителях; принятие решения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ЦОН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"исполнение"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организацион-но-распорядительное решение)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"исполнение"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15 календарных дней, в случаях при изучении документов двух и более организаций, а также более чем за пять лет - до 30 календарных дней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МИО;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 в ИС ЦОН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ЦОН нарочно или посредством отправки на электронную почту потребителя результата электронной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организацион-но-распорядительное решение)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ИС ЦОН о завершении исполнения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"завершение исполнения"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2838"/>
        <w:gridCol w:w="2631"/>
        <w:gridCol w:w="3025"/>
        <w:gridCol w:w="3233"/>
        <w:gridCol w:w="3628"/>
        <w:gridCol w:w="36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РШЭП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ПЭП; заполнение формы запроса; проверка корректности введенных данных для получения электронной государствен-ной услуги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МИО и уведомления в ИС ЦОН (в случае корректности введенных данных)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"поступившие" (в случае корректности введенных данных)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"поступившие" с ПЭП в ИС ЦОН (в случае корректности введенных данных)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организацион-но-распорядительное решение)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запрашивае-мой электронной государствен-ной услуге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на исполнение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кален-дарных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запроса; поиск данных по архивной справке в имеющихся базах данных на бумажных и электронных носителях; принятие решения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с уведомлением о смене статуса "в работе" на ПЭП и ИС ЦОН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"в работе"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и статуса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15 календарных дней, в случаях при изучении документов двух и более организаций, а также более чем за пять лет - до 30 календарных дней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МИО;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 на ПЭП и ИС ЦОН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выходного документа на ПЭП и уведомления о смене статуса в ИС ЦОН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организацион-но-распоряди-тельное решение)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 и смена статуса в ИС ЦОН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выходного документа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 приложения 1 к настоящему Регламенту строятся диаграммы функционального взаимодействия при оказании электронной государственной услуги.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9916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1. Диаграмма функционального взаимодействия при оказании частично автоматизированной электронной государственной услуги посредством МИО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1313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13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2. Диаграмма функционального взаимодействия при оказании частично автоматизированной электронной государственной услуги посредством ЦОН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2837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837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3. Диаграмма функционального взаимодействия при оказании частично автоматизированной электронной государственной услуги посредством портала "электронного правительства"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933"/>
      </w:tblGrid>
      <w:tr>
        <w:trPr>
          <w:trHeight w:val="7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4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"Примечания".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анкеты-заявления на электронную государственную услугу 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6487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государственного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потребителя)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Адрес_______________________________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потребителя)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Телефон_______________________________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(Контактный телефон потребителя)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Анкета-заявление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3233"/>
        <w:gridCol w:w="1876"/>
        <w:gridCol w:w="1585"/>
        <w:gridCol w:w="38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лица, о котором запрашиваются сведения: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Фамилия, имя, отчество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Изменение Ф.И.О.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Почтовый адрес с указанием индекса, контактный 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 чем запрашиваются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Куда и для какой цели запрашиваются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Период, за который запрашивается справка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Точное название места работы, службы, учебы: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____года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 год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54610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на электронную государственную услугу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6487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Архивная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Заявитель: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 заявителя или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 архивной справки: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Период, за который запрашивается справка: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(указывается содержание архивной справки)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Основание: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архива: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Архивист: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справке прилагаются документы: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на электронную государственную услугу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6487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Кому:___________________________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потребителя)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Доводим до сведения, что по запрошенным Вами данным информация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Причина отказа:________________________________________________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архива:_____________________________________________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4610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"качество" и "доступность"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