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189fa" w14:textId="b8189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оказания государственной услуги "Оформление документов на социальное обслуживание в государственных и негосударственных медико-социальных учреждениях (организациях), предоставляющих услуги за счет государственных бюджетных средств"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Улытауского района Карагандинской области от 5 декабря 2012 года N 30/04. Зарегистрировано Департаментом юстиции Карагандинской области 11 января 2013 года N 2104. Утратило силу постановлением акимата Улытауского района Карагандинской области от 20 июня 2013 года N 16/05</w:t>
      </w:r>
    </w:p>
    <w:p>
      <w:pPr>
        <w:spacing w:after="0"/>
        <w:ind w:left="0"/>
        <w:jc w:val="both"/>
      </w:pPr>
      <w:r>
        <w:rPr>
          <w:rFonts w:ascii="Times New Roman"/>
          <w:b w:val="false"/>
          <w:i w:val="false"/>
          <w:color w:val="ff0000"/>
          <w:sz w:val="28"/>
        </w:rPr>
        <w:t>     Сноска. Утратило силу постановлением акимата Улытауского района Карагандинской области от 20.06.2013 N 16/05.</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Закона Республики Казахстан от 27 ноября 2000 года "Об административных процедурах",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июля 2010 года N 745 "Об утверждении реестра государственных услуг, оказываемых физическим и юридическим лицам", в целях качественного предоставления государственных услуг, акимат Улытауского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оказания государственной услуги "Оформление документов на социальное обслуживание в государственных и негосударственных медико-социальных учреждениях (организациях), предоставляющих услуги за счет государственных бюджетных средств".</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заместителя акима района Акышбекова Берика Базыловича.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первого официального опубликования.</w:t>
      </w:r>
    </w:p>
    <w:bookmarkEnd w:id="0"/>
    <w:p>
      <w:pPr>
        <w:spacing w:after="0"/>
        <w:ind w:left="0"/>
        <w:jc w:val="both"/>
      </w:pPr>
      <w:r>
        <w:rPr>
          <w:rFonts w:ascii="Times New Roman"/>
          <w:b w:val="false"/>
          <w:i/>
          <w:color w:val="000000"/>
          <w:sz w:val="28"/>
        </w:rPr>
        <w:t>      Исполняющий обязанности</w:t>
      </w:r>
      <w:r>
        <w:br/>
      </w:r>
      <w:r>
        <w:rPr>
          <w:rFonts w:ascii="Times New Roman"/>
          <w:b w:val="false"/>
          <w:i w:val="false"/>
          <w:color w:val="000000"/>
          <w:sz w:val="28"/>
        </w:rPr>
        <w:t>
</w:t>
      </w:r>
      <w:r>
        <w:rPr>
          <w:rFonts w:ascii="Times New Roman"/>
          <w:b w:val="false"/>
          <w:i/>
          <w:color w:val="000000"/>
          <w:sz w:val="28"/>
        </w:rPr>
        <w:t>      акима Улытауского района                   М. Оспанов</w:t>
      </w:r>
    </w:p>
    <w:bookmarkStart w:name="z5" w:id="1"/>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Улытауского района</w:t>
      </w:r>
      <w:r>
        <w:br/>
      </w:r>
      <w:r>
        <w:rPr>
          <w:rFonts w:ascii="Times New Roman"/>
          <w:b w:val="false"/>
          <w:i w:val="false"/>
          <w:color w:val="000000"/>
          <w:sz w:val="28"/>
        </w:rPr>
        <w:t>
от 5 декабря 2012 года 30/04</w:t>
      </w:r>
    </w:p>
    <w:bookmarkEnd w:id="1"/>
    <w:bookmarkStart w:name="z6" w:id="2"/>
    <w:p>
      <w:pPr>
        <w:spacing w:after="0"/>
        <w:ind w:left="0"/>
        <w:jc w:val="left"/>
      </w:pPr>
      <w:r>
        <w:rPr>
          <w:rFonts w:ascii="Times New Roman"/>
          <w:b/>
          <w:i w:val="false"/>
          <w:color w:val="000000"/>
        </w:rPr>
        <w:t xml:space="preserve"> 
Регламент оказания государственной услуги</w:t>
      </w:r>
      <w:r>
        <w:br/>
      </w:r>
      <w:r>
        <w:rPr>
          <w:rFonts w:ascii="Times New Roman"/>
          <w:b/>
          <w:i w:val="false"/>
          <w:color w:val="000000"/>
        </w:rPr>
        <w:t>
"Оформление документов на социальное обслуживание в государственных и негосударственных медико-социальных учреждениях (организациях), предоставляющих услуги за счет государственных бюджетных средств"</w:t>
      </w:r>
    </w:p>
    <w:bookmarkEnd w:id="2"/>
    <w:bookmarkStart w:name="z7" w:id="3"/>
    <w:p>
      <w:pPr>
        <w:spacing w:after="0"/>
        <w:ind w:left="0"/>
        <w:jc w:val="left"/>
      </w:pPr>
      <w:r>
        <w:rPr>
          <w:rFonts w:ascii="Times New Roman"/>
          <w:b/>
          <w:i w:val="false"/>
          <w:color w:val="000000"/>
        </w:rPr>
        <w:t xml:space="preserve"> 
1. Основные понятия</w:t>
      </w:r>
    </w:p>
    <w:bookmarkEnd w:id="3"/>
    <w:bookmarkStart w:name="z8" w:id="4"/>
    <w:p>
      <w:pPr>
        <w:spacing w:after="0"/>
        <w:ind w:left="0"/>
        <w:jc w:val="both"/>
      </w:pPr>
      <w:r>
        <w:rPr>
          <w:rFonts w:ascii="Times New Roman"/>
          <w:b w:val="false"/>
          <w:i w:val="false"/>
          <w:color w:val="000000"/>
          <w:sz w:val="28"/>
        </w:rPr>
        <w:t>
      1. В настоящем Регламенте оказания государственной услуги "Оформление документов на социальное обслуживание в государственных и негосударственных медико-социальных учреждениях (организациях), предоставляющих услуги за счет государственных бюджетных средств" (далее - Регламент) используются следующие понятия:</w:t>
      </w:r>
      <w:r>
        <w:br/>
      </w:r>
      <w:r>
        <w:rPr>
          <w:rFonts w:ascii="Times New Roman"/>
          <w:b w:val="false"/>
          <w:i w:val="false"/>
          <w:color w:val="000000"/>
          <w:sz w:val="28"/>
        </w:rPr>
        <w:t>
      1) центр обслуживания населения – отдел города Балхаш филиала республиканского государственного предприятия на праве хозяйственного ведения "Центр обслуживания населения"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(далее - центр);</w:t>
      </w:r>
      <w:r>
        <w:br/>
      </w:r>
      <w:r>
        <w:rPr>
          <w:rFonts w:ascii="Times New Roman"/>
          <w:b w:val="false"/>
          <w:i w:val="false"/>
          <w:color w:val="000000"/>
          <w:sz w:val="28"/>
        </w:rPr>
        <w:t>
      2) потребитель – физические лица: граждане Республики Казахстан, оралманы, иностранцы и лица без гражданства, постоянно проживающие на территории Республики Казахстан, нуждающиеся в соответствии с индивидуальной программой реабилитации или заключением медицинской организации в постороннем уходе и социальном обслуживании;</w:t>
      </w:r>
      <w:r>
        <w:br/>
      </w:r>
      <w:r>
        <w:rPr>
          <w:rFonts w:ascii="Times New Roman"/>
          <w:b w:val="false"/>
          <w:i w:val="false"/>
          <w:color w:val="000000"/>
          <w:sz w:val="28"/>
        </w:rPr>
        <w:t>
      3) уполномоченный орган по оформлению документов на социальное обслуживание в государственных и негосударственных медико-социальных учреждениях (организациях), предоставляющих услуги за счет государственных бюджетных средств - государственное учреждение "Отдел занятости и социальных программ Улытауского района".</w:t>
      </w:r>
    </w:p>
    <w:bookmarkEnd w:id="4"/>
    <w:bookmarkStart w:name="z9" w:id="5"/>
    <w:p>
      <w:pPr>
        <w:spacing w:after="0"/>
        <w:ind w:left="0"/>
        <w:jc w:val="left"/>
      </w:pPr>
      <w:r>
        <w:rPr>
          <w:rFonts w:ascii="Times New Roman"/>
          <w:b/>
          <w:i w:val="false"/>
          <w:color w:val="000000"/>
        </w:rPr>
        <w:t xml:space="preserve"> 
2. Общие положения</w:t>
      </w:r>
    </w:p>
    <w:bookmarkEnd w:id="5"/>
    <w:bookmarkStart w:name="z10" w:id="6"/>
    <w:p>
      <w:pPr>
        <w:spacing w:after="0"/>
        <w:ind w:left="0"/>
        <w:jc w:val="both"/>
      </w:pPr>
      <w:r>
        <w:rPr>
          <w:rFonts w:ascii="Times New Roman"/>
          <w:b w:val="false"/>
          <w:i w:val="false"/>
          <w:color w:val="000000"/>
          <w:sz w:val="28"/>
        </w:rPr>
        <w:t>
      2. Государственная услуга "Оформление документов на социальное обслуживание в государственных и негосударственных медико-социальных учреждениях (организациях), предоставляющих услуги за счет государственных бюджетных средств" – административная процедура, осуществляемая уполномоченным органом для предоставления специальных социальных услуг в условиях стационара.</w:t>
      </w:r>
      <w:r>
        <w:br/>
      </w:r>
      <w:r>
        <w:rPr>
          <w:rFonts w:ascii="Times New Roman"/>
          <w:b w:val="false"/>
          <w:i w:val="false"/>
          <w:color w:val="000000"/>
          <w:sz w:val="28"/>
        </w:rPr>
        <w:t>
</w:t>
      </w:r>
      <w:r>
        <w:rPr>
          <w:rFonts w:ascii="Times New Roman"/>
          <w:b w:val="false"/>
          <w:i w:val="false"/>
          <w:color w:val="000000"/>
          <w:sz w:val="28"/>
        </w:rPr>
        <w:t>
      3. Государственную услугу предоставляют уполномоченный орган по оформлению документов на социальное обслуживание в государственных и негосударственных медико-социальных учреждениях (организациях), предоставляющих услуги за счет государственных бюджетных средств – в лице уполномоченного органа и центра (на альтернативной основе).</w:t>
      </w:r>
      <w:r>
        <w:br/>
      </w:r>
      <w:r>
        <w:rPr>
          <w:rFonts w:ascii="Times New Roman"/>
          <w:b w:val="false"/>
          <w:i w:val="false"/>
          <w:color w:val="000000"/>
          <w:sz w:val="28"/>
        </w:rPr>
        <w:t>
</w:t>
      </w:r>
      <w:r>
        <w:rPr>
          <w:rFonts w:ascii="Times New Roman"/>
          <w:b w:val="false"/>
          <w:i w:val="false"/>
          <w:color w:val="000000"/>
          <w:sz w:val="28"/>
        </w:rPr>
        <w:t>
      4. Форма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5. Данная государственная услуга предоставляется на основании </w:t>
      </w:r>
      <w:r>
        <w:rPr>
          <w:rFonts w:ascii="Times New Roman"/>
          <w:b w:val="false"/>
          <w:i w:val="false"/>
          <w:color w:val="000000"/>
          <w:sz w:val="28"/>
        </w:rPr>
        <w:t>пункта 1</w:t>
      </w:r>
      <w:r>
        <w:rPr>
          <w:rFonts w:ascii="Times New Roman"/>
          <w:b w:val="false"/>
          <w:i w:val="false"/>
          <w:color w:val="000000"/>
          <w:sz w:val="28"/>
        </w:rPr>
        <w:t xml:space="preserve"> статьи 24 Закона Республики Казахстан от 13 апреля 2005 года "О социальной защите инвалидов в Республике Казахстан", </w:t>
      </w:r>
      <w:r>
        <w:rPr>
          <w:rFonts w:ascii="Times New Roman"/>
          <w:b w:val="false"/>
          <w:i w:val="false"/>
          <w:color w:val="000000"/>
          <w:sz w:val="28"/>
        </w:rPr>
        <w:t>подпункта 3)</w:t>
      </w:r>
      <w:r>
        <w:rPr>
          <w:rFonts w:ascii="Times New Roman"/>
          <w:b w:val="false"/>
          <w:i w:val="false"/>
          <w:color w:val="000000"/>
          <w:sz w:val="28"/>
        </w:rPr>
        <w:t xml:space="preserve"> пункта 1 статьи 11, </w:t>
      </w:r>
      <w:r>
        <w:rPr>
          <w:rFonts w:ascii="Times New Roman"/>
          <w:b w:val="false"/>
          <w:i w:val="false"/>
          <w:color w:val="000000"/>
          <w:sz w:val="28"/>
        </w:rPr>
        <w:t>подпункта 1)</w:t>
      </w:r>
      <w:r>
        <w:rPr>
          <w:rFonts w:ascii="Times New Roman"/>
          <w:b w:val="false"/>
          <w:i w:val="false"/>
          <w:color w:val="000000"/>
          <w:sz w:val="28"/>
        </w:rPr>
        <w:t xml:space="preserve"> пункта 1 статьи 13 Закона Республики Казахстан от 29 декабря 2008 года "О специальных социальных услугах", </w:t>
      </w:r>
      <w:r>
        <w:rPr>
          <w:rFonts w:ascii="Times New Roman"/>
          <w:b w:val="false"/>
          <w:i w:val="false"/>
          <w:color w:val="000000"/>
          <w:sz w:val="28"/>
        </w:rPr>
        <w:t>пункта 1</w:t>
      </w:r>
      <w:r>
        <w:rPr>
          <w:rFonts w:ascii="Times New Roman"/>
          <w:b w:val="false"/>
          <w:i w:val="false"/>
          <w:color w:val="000000"/>
          <w:sz w:val="28"/>
        </w:rPr>
        <w:t xml:space="preserve"> постановления Правительства Республики Казахстан от 14 марта 2009 года N 330 "Об утверждении перечня гарантированного объема специальных социальных услуг",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28 октября 2011 года N 1222 "Об утверждении стандартов оказания специальных социальных услуг в области социальной защиты населения",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N 745 "Об утверждении реестра государственных услуг, оказываемых физическим и юридическим лицам",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7 апреля 2011 года N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6. Результатом оказываемой государственной услуги, которую получит заявитель, является уведомление об оформлении документов на социальное обслуживание в государственных и негосударственных медико-социальных учреждениях (организациях), предоставляющих услуги за счет государственных бюджетных средств (далее - уведомление), либо мотивированный ответ об отказе в предоставлении услуги на бумажном носителе.</w:t>
      </w:r>
    </w:p>
    <w:bookmarkEnd w:id="6"/>
    <w:bookmarkStart w:name="z15" w:id="7"/>
    <w:p>
      <w:pPr>
        <w:spacing w:after="0"/>
        <w:ind w:left="0"/>
        <w:jc w:val="left"/>
      </w:pPr>
      <w:r>
        <w:rPr>
          <w:rFonts w:ascii="Times New Roman"/>
          <w:b/>
          <w:i w:val="false"/>
          <w:color w:val="000000"/>
        </w:rPr>
        <w:t xml:space="preserve"> 
3. Требования к порядку оказания государственной услуги</w:t>
      </w:r>
    </w:p>
    <w:bookmarkEnd w:id="7"/>
    <w:bookmarkStart w:name="z16" w:id="8"/>
    <w:p>
      <w:pPr>
        <w:spacing w:after="0"/>
        <w:ind w:left="0"/>
        <w:jc w:val="both"/>
      </w:pPr>
      <w:r>
        <w:rPr>
          <w:rFonts w:ascii="Times New Roman"/>
          <w:b w:val="false"/>
          <w:i w:val="false"/>
          <w:color w:val="000000"/>
          <w:sz w:val="28"/>
        </w:rPr>
        <w:t>
      7. Государственную услугу оказывают:</w:t>
      </w:r>
      <w:r>
        <w:br/>
      </w:r>
      <w:r>
        <w:rPr>
          <w:rFonts w:ascii="Times New Roman"/>
          <w:b w:val="false"/>
          <w:i w:val="false"/>
          <w:color w:val="000000"/>
          <w:sz w:val="28"/>
        </w:rPr>
        <w:t>
      уполномоченный орган, адрес: 101500, Карагандинская область, Улытауский район, село Улытау, улица Абая 23, государственное учреждение "Отдел занятости и социальных программ Улытауского района", телефон 8(71035) 21212, факс: 8(71035) 21207, адреса электронной почты: ulytau_sobes @mail.ru.</w:t>
      </w:r>
      <w:r>
        <w:br/>
      </w:r>
      <w:r>
        <w:rPr>
          <w:rFonts w:ascii="Times New Roman"/>
          <w:b w:val="false"/>
          <w:i w:val="false"/>
          <w:color w:val="000000"/>
          <w:sz w:val="28"/>
        </w:rPr>
        <w:t>
      График работы: ежедневно с 9.00 до 18.00 часов, с обеденным перерывом с 13.00 до 14.00 часов, кроме выходных (суббота, воскресенье) и праздничных дней.</w:t>
      </w:r>
      <w:r>
        <w:br/>
      </w:r>
      <w:r>
        <w:rPr>
          <w:rFonts w:ascii="Times New Roman"/>
          <w:b w:val="false"/>
          <w:i w:val="false"/>
          <w:color w:val="000000"/>
          <w:sz w:val="28"/>
        </w:rPr>
        <w:t>
      Прием осуществляется в порядке "электронной" очереди, без предварительной записи и ускоренного обслуживания.</w:t>
      </w:r>
      <w:r>
        <w:br/>
      </w:r>
      <w:r>
        <w:rPr>
          <w:rFonts w:ascii="Times New Roman"/>
          <w:b w:val="false"/>
          <w:i w:val="false"/>
          <w:color w:val="000000"/>
          <w:sz w:val="28"/>
        </w:rPr>
        <w:t>
      Местонахождение центра: 101500, Карагандинская область, Улытауский район, село Улытау, улица Амангелды 29а, отдел Улытауского района филиала республиканского государственного предприятия на праве хозяйственного ведения "Центр обслуживания населения"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телефон: 8(71035) 21624, факс: 8(71035) 21306, адрес электронной почты: renat_ulytau@mail.ru.</w:t>
      </w:r>
      <w:r>
        <w:br/>
      </w:r>
      <w:r>
        <w:rPr>
          <w:rFonts w:ascii="Times New Roman"/>
          <w:b w:val="false"/>
          <w:i w:val="false"/>
          <w:color w:val="000000"/>
          <w:sz w:val="28"/>
        </w:rPr>
        <w:t>
      График работы: ежедневно с 9.00 до 20.00 часов без перерыва, для филиалов и представительств центров устанавливается график работы с 9.00 часов до 19.00 часов с перерывом на обед с 13.00 до 14.00 часов, кроме праздничных и выходных дней.</w:t>
      </w:r>
      <w:r>
        <w:br/>
      </w:r>
      <w:r>
        <w:rPr>
          <w:rFonts w:ascii="Times New Roman"/>
          <w:b w:val="false"/>
          <w:i w:val="false"/>
          <w:color w:val="000000"/>
          <w:sz w:val="28"/>
        </w:rPr>
        <w:t>
</w:t>
      </w:r>
      <w:r>
        <w:rPr>
          <w:rFonts w:ascii="Times New Roman"/>
          <w:b w:val="false"/>
          <w:i w:val="false"/>
          <w:color w:val="000000"/>
          <w:sz w:val="28"/>
        </w:rPr>
        <w:t>
      8. Полная информация о порядке оказания государственной услуги и необходимых документах располагается на интернет ресурсе государственного учреждения "Отдел занятости и социальных программ города Балхаш" http://www.ulytau-akimat.kz, на стендах уполномоченного органа, центра, в официальных источниках информации.</w:t>
      </w:r>
      <w:r>
        <w:br/>
      </w:r>
      <w:r>
        <w:rPr>
          <w:rFonts w:ascii="Times New Roman"/>
          <w:b w:val="false"/>
          <w:i w:val="false"/>
          <w:color w:val="000000"/>
          <w:sz w:val="28"/>
        </w:rPr>
        <w:t>
</w:t>
      </w:r>
      <w:r>
        <w:rPr>
          <w:rFonts w:ascii="Times New Roman"/>
          <w:b w:val="false"/>
          <w:i w:val="false"/>
          <w:color w:val="000000"/>
          <w:sz w:val="28"/>
        </w:rPr>
        <w:t>
      9. Сроки оказания государственной услуги:</w:t>
      </w:r>
      <w:r>
        <w:br/>
      </w:r>
      <w:r>
        <w:rPr>
          <w:rFonts w:ascii="Times New Roman"/>
          <w:b w:val="false"/>
          <w:i w:val="false"/>
          <w:color w:val="000000"/>
          <w:sz w:val="28"/>
        </w:rPr>
        <w:t>
      1) с момента сдачи потребителем необходимых документов;</w:t>
      </w:r>
      <w:r>
        <w:br/>
      </w:r>
      <w:r>
        <w:rPr>
          <w:rFonts w:ascii="Times New Roman"/>
          <w:b w:val="false"/>
          <w:i w:val="false"/>
          <w:color w:val="000000"/>
          <w:sz w:val="28"/>
        </w:rPr>
        <w:t>
      в уполномоченном органе – в течение 17 рабочих дней;</w:t>
      </w:r>
      <w:r>
        <w:br/>
      </w:r>
      <w:r>
        <w:rPr>
          <w:rFonts w:ascii="Times New Roman"/>
          <w:b w:val="false"/>
          <w:i w:val="false"/>
          <w:color w:val="000000"/>
          <w:sz w:val="28"/>
        </w:rPr>
        <w:t>
      в центре – в течение 17 рабочих дней (дата приема и выдачи документа (результата) государственной услуги не входит в срок оказания государственной услуги);</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(до получения талона), не может превышать 30 минут;</w:t>
      </w:r>
      <w:r>
        <w:br/>
      </w:r>
      <w:r>
        <w:rPr>
          <w:rFonts w:ascii="Times New Roman"/>
          <w:b w:val="false"/>
          <w:i w:val="false"/>
          <w:color w:val="000000"/>
          <w:sz w:val="28"/>
        </w:rPr>
        <w:t>
      3) максимально допустимое время обслуживания потребителя государственной услуги, оказываемой на месте в день обращения потребителя - не более 15 минут в уполномоченном органе, 30 минут в центре.</w:t>
      </w:r>
      <w:r>
        <w:br/>
      </w:r>
      <w:r>
        <w:rPr>
          <w:rFonts w:ascii="Times New Roman"/>
          <w:b w:val="false"/>
          <w:i w:val="false"/>
          <w:color w:val="000000"/>
          <w:sz w:val="28"/>
        </w:rPr>
        <w:t>
</w:t>
      </w:r>
      <w:r>
        <w:rPr>
          <w:rFonts w:ascii="Times New Roman"/>
          <w:b w:val="false"/>
          <w:i w:val="false"/>
          <w:color w:val="000000"/>
          <w:sz w:val="28"/>
        </w:rPr>
        <w:t>
      10. В предоставлении государственной услуги отказывается по следующим основаниям:</w:t>
      </w:r>
      <w:r>
        <w:br/>
      </w:r>
      <w:r>
        <w:rPr>
          <w:rFonts w:ascii="Times New Roman"/>
          <w:b w:val="false"/>
          <w:i w:val="false"/>
          <w:color w:val="000000"/>
          <w:sz w:val="28"/>
        </w:rPr>
        <w:t>
      1) наличие у потребителя медицинских противопоказаний к приему на социальное обслуживание;</w:t>
      </w:r>
      <w:r>
        <w:br/>
      </w:r>
      <w:r>
        <w:rPr>
          <w:rFonts w:ascii="Times New Roman"/>
          <w:b w:val="false"/>
          <w:i w:val="false"/>
          <w:color w:val="000000"/>
          <w:sz w:val="28"/>
        </w:rPr>
        <w:t>
      2) отсутствие одного из требуемых документов для предоставления данной государственной услуги;</w:t>
      </w:r>
      <w:r>
        <w:br/>
      </w:r>
      <w:r>
        <w:rPr>
          <w:rFonts w:ascii="Times New Roman"/>
          <w:b w:val="false"/>
          <w:i w:val="false"/>
          <w:color w:val="000000"/>
          <w:sz w:val="28"/>
        </w:rPr>
        <w:t>
      3) предоставление заведомо ложной документации.</w:t>
      </w:r>
      <w:r>
        <w:br/>
      </w:r>
      <w:r>
        <w:rPr>
          <w:rFonts w:ascii="Times New Roman"/>
          <w:b w:val="false"/>
          <w:i w:val="false"/>
          <w:color w:val="000000"/>
          <w:sz w:val="28"/>
        </w:rPr>
        <w:t>
      Оснований для приостановления оказания государственной услуги не имеется.</w:t>
      </w:r>
      <w:r>
        <w:br/>
      </w:r>
      <w:r>
        <w:rPr>
          <w:rFonts w:ascii="Times New Roman"/>
          <w:b w:val="false"/>
          <w:i w:val="false"/>
          <w:color w:val="000000"/>
          <w:sz w:val="28"/>
        </w:rPr>
        <w:t>
</w:t>
      </w:r>
      <w:r>
        <w:rPr>
          <w:rFonts w:ascii="Times New Roman"/>
          <w:b w:val="false"/>
          <w:i w:val="false"/>
          <w:color w:val="000000"/>
          <w:sz w:val="28"/>
        </w:rPr>
        <w:t>
      11. Этапы оказания государственной услуги с момента поступления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1) Потребитель подает заявление в государственное учреждение "Отдел занятости и социальных программ Улытауского района":</w:t>
      </w:r>
      <w:r>
        <w:br/>
      </w:r>
      <w:r>
        <w:rPr>
          <w:rFonts w:ascii="Times New Roman"/>
          <w:b w:val="false"/>
          <w:i w:val="false"/>
          <w:color w:val="000000"/>
          <w:sz w:val="28"/>
        </w:rPr>
        <w:t>
      2) ответственный исполнитель уполномоченного органа принимает документы, регистрирует заявления в журнале, выдает талон потребителю;</w:t>
      </w:r>
      <w:r>
        <w:br/>
      </w:r>
      <w:r>
        <w:rPr>
          <w:rFonts w:ascii="Times New Roman"/>
          <w:b w:val="false"/>
          <w:i w:val="false"/>
          <w:color w:val="000000"/>
          <w:sz w:val="28"/>
        </w:rPr>
        <w:t>
      3) руководитель уполномоченного органа налагает резолюцию и определяет ответственного исполнителя;</w:t>
      </w:r>
      <w:r>
        <w:br/>
      </w:r>
      <w:r>
        <w:rPr>
          <w:rFonts w:ascii="Times New Roman"/>
          <w:b w:val="false"/>
          <w:i w:val="false"/>
          <w:color w:val="000000"/>
          <w:sz w:val="28"/>
        </w:rPr>
        <w:t>
      4) ответственный исполнитель уполномоченного органа проверяет документы, формирует макет дела, подготавливает уведомление либо мотивированный ответ об отказе;</w:t>
      </w:r>
      <w:r>
        <w:br/>
      </w:r>
      <w:r>
        <w:rPr>
          <w:rFonts w:ascii="Times New Roman"/>
          <w:b w:val="false"/>
          <w:i w:val="false"/>
          <w:color w:val="000000"/>
          <w:sz w:val="28"/>
        </w:rPr>
        <w:t>
      5) руководитель уполномоченного органа подписывает уведомление либо мотивированный ответ об отказе;</w:t>
      </w:r>
      <w:r>
        <w:br/>
      </w:r>
      <w:r>
        <w:rPr>
          <w:rFonts w:ascii="Times New Roman"/>
          <w:b w:val="false"/>
          <w:i w:val="false"/>
          <w:color w:val="000000"/>
          <w:sz w:val="28"/>
        </w:rPr>
        <w:t>
      6) ответственный исполнитель уполномоченного органа регистрирует уведомление в журнале и выдает потребителю.</w:t>
      </w:r>
      <w:r>
        <w:br/>
      </w:r>
      <w:r>
        <w:rPr>
          <w:rFonts w:ascii="Times New Roman"/>
          <w:b w:val="false"/>
          <w:i w:val="false"/>
          <w:color w:val="000000"/>
          <w:sz w:val="28"/>
        </w:rPr>
        <w:t>
      В альтернативном порядке потребитель обращается для оформления документов на получение государственной услуги в центр:</w:t>
      </w:r>
      <w:r>
        <w:br/>
      </w:r>
      <w:r>
        <w:rPr>
          <w:rFonts w:ascii="Times New Roman"/>
          <w:b w:val="false"/>
          <w:i w:val="false"/>
          <w:color w:val="000000"/>
          <w:sz w:val="28"/>
        </w:rPr>
        <w:t>
      1) инспектор операционного зала центра принимает документы, регистрирует заявление и выдает потребителю расписку;</w:t>
      </w:r>
      <w:r>
        <w:br/>
      </w:r>
      <w:r>
        <w:rPr>
          <w:rFonts w:ascii="Times New Roman"/>
          <w:b w:val="false"/>
          <w:i w:val="false"/>
          <w:color w:val="000000"/>
          <w:sz w:val="28"/>
        </w:rPr>
        <w:t>
      2) специалист накопительного сектора центра формирует реестр и передает документы в уполномоченный орган;</w:t>
      </w:r>
      <w:r>
        <w:br/>
      </w:r>
      <w:r>
        <w:rPr>
          <w:rFonts w:ascii="Times New Roman"/>
          <w:b w:val="false"/>
          <w:i w:val="false"/>
          <w:color w:val="000000"/>
          <w:sz w:val="28"/>
        </w:rPr>
        <w:t>
      3) ответственный исполнитель уполномоченного органа принимает по реестру документы, регистрирует заявление в журнале;</w:t>
      </w:r>
      <w:r>
        <w:br/>
      </w:r>
      <w:r>
        <w:rPr>
          <w:rFonts w:ascii="Times New Roman"/>
          <w:b w:val="false"/>
          <w:i w:val="false"/>
          <w:color w:val="000000"/>
          <w:sz w:val="28"/>
        </w:rPr>
        <w:t>
      4) руководитель уполномоченного органа налагает резолюцию и определяет ответственного исполнителя;</w:t>
      </w:r>
      <w:r>
        <w:br/>
      </w:r>
      <w:r>
        <w:rPr>
          <w:rFonts w:ascii="Times New Roman"/>
          <w:b w:val="false"/>
          <w:i w:val="false"/>
          <w:color w:val="000000"/>
          <w:sz w:val="28"/>
        </w:rPr>
        <w:t>
      5) ответственный исполнитель уполномоченного органа проверяет документы, формирует макет дела, подготавливает уведомление либо мотивированный ответ об отказе;</w:t>
      </w:r>
      <w:r>
        <w:br/>
      </w:r>
      <w:r>
        <w:rPr>
          <w:rFonts w:ascii="Times New Roman"/>
          <w:b w:val="false"/>
          <w:i w:val="false"/>
          <w:color w:val="000000"/>
          <w:sz w:val="28"/>
        </w:rPr>
        <w:t>
      6) руководитель уполномоченного органа подписывает уведомление либо мотивированный ответ об отказе;</w:t>
      </w:r>
      <w:r>
        <w:br/>
      </w:r>
      <w:r>
        <w:rPr>
          <w:rFonts w:ascii="Times New Roman"/>
          <w:b w:val="false"/>
          <w:i w:val="false"/>
          <w:color w:val="000000"/>
          <w:sz w:val="28"/>
        </w:rPr>
        <w:t>
      7) ответственный исполнитель уполномоченного органа регистрирует уведомление либо мотивированный ответ об отказе и передает в накопительный сектор центра;</w:t>
      </w:r>
      <w:r>
        <w:br/>
      </w:r>
      <w:r>
        <w:rPr>
          <w:rFonts w:ascii="Times New Roman"/>
          <w:b w:val="false"/>
          <w:i w:val="false"/>
          <w:color w:val="000000"/>
          <w:sz w:val="28"/>
        </w:rPr>
        <w:t>
      8) специалист накопительного сектора центра принимает уведомление либо мотивированный ответ об отказе;</w:t>
      </w:r>
      <w:r>
        <w:br/>
      </w:r>
      <w:r>
        <w:rPr>
          <w:rFonts w:ascii="Times New Roman"/>
          <w:b w:val="false"/>
          <w:i w:val="false"/>
          <w:color w:val="000000"/>
          <w:sz w:val="28"/>
        </w:rPr>
        <w:t xml:space="preserve">
      9) инспектор сектора выдачи документов центра регистрирует и выдает потребителю уведомление либо мотивированный ответ об отказе. </w:t>
      </w:r>
    </w:p>
    <w:bookmarkEnd w:id="8"/>
    <w:bookmarkStart w:name="z21" w:id="9"/>
    <w:p>
      <w:pPr>
        <w:spacing w:after="0"/>
        <w:ind w:left="0"/>
        <w:jc w:val="left"/>
      </w:pPr>
      <w:r>
        <w:rPr>
          <w:rFonts w:ascii="Times New Roman"/>
          <w:b/>
          <w:i w:val="false"/>
          <w:color w:val="000000"/>
        </w:rPr>
        <w:t xml:space="preserve"> 
4. Описание порядка действий (взаимодействия)</w:t>
      </w:r>
      <w:r>
        <w:br/>
      </w:r>
      <w:r>
        <w:rPr>
          <w:rFonts w:ascii="Times New Roman"/>
          <w:b/>
          <w:i w:val="false"/>
          <w:color w:val="000000"/>
        </w:rPr>
        <w:t>
в процессе оказания государственной услуги</w:t>
      </w:r>
    </w:p>
    <w:bookmarkEnd w:id="9"/>
    <w:bookmarkStart w:name="z22" w:id="10"/>
    <w:p>
      <w:pPr>
        <w:spacing w:after="0"/>
        <w:ind w:left="0"/>
        <w:jc w:val="both"/>
      </w:pPr>
      <w:r>
        <w:rPr>
          <w:rFonts w:ascii="Times New Roman"/>
          <w:b w:val="false"/>
          <w:i w:val="false"/>
          <w:color w:val="000000"/>
          <w:sz w:val="28"/>
        </w:rPr>
        <w:t>
      12. Прием документов в центре осуществляется посредством "окон", на которых размещается информация о предназначении и выполняемых функциях "окон", а также указывается фамилия, имя, отчество и должность инспектора центра по адресу, указанному в </w:t>
      </w:r>
      <w:r>
        <w:rPr>
          <w:rFonts w:ascii="Times New Roman"/>
          <w:b w:val="false"/>
          <w:i w:val="false"/>
          <w:color w:val="000000"/>
          <w:sz w:val="28"/>
        </w:rPr>
        <w:t>пункте 7</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Прием документов у ответственного исполнителя уполномоченного органа осуществляется по адресам, указанным в </w:t>
      </w:r>
      <w:r>
        <w:rPr>
          <w:rFonts w:ascii="Times New Roman"/>
          <w:b w:val="false"/>
          <w:i w:val="false"/>
          <w:color w:val="000000"/>
          <w:sz w:val="28"/>
        </w:rPr>
        <w:t>пункте 7</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После сдачи всех необходимых документов потребителю выдается:</w:t>
      </w:r>
      <w:r>
        <w:br/>
      </w:r>
      <w:r>
        <w:rPr>
          <w:rFonts w:ascii="Times New Roman"/>
          <w:b w:val="false"/>
          <w:i w:val="false"/>
          <w:color w:val="000000"/>
          <w:sz w:val="28"/>
        </w:rPr>
        <w:t>
      1) в уполномоченном органе – талон с указанием даты регистрации и получения потребителем государственной услуги, фамилии и инициалов ответственного лица, принявшего документы;</w:t>
      </w:r>
      <w:r>
        <w:br/>
      </w:r>
      <w:r>
        <w:rPr>
          <w:rFonts w:ascii="Times New Roman"/>
          <w:b w:val="false"/>
          <w:i w:val="false"/>
          <w:color w:val="000000"/>
          <w:sz w:val="28"/>
        </w:rPr>
        <w:t>
      2) в центре – расписка о приеме соответствующих документов с указанием:</w:t>
      </w:r>
      <w:r>
        <w:br/>
      </w:r>
      <w:r>
        <w:rPr>
          <w:rFonts w:ascii="Times New Roman"/>
          <w:b w:val="false"/>
          <w:i w:val="false"/>
          <w:color w:val="000000"/>
          <w:sz w:val="28"/>
        </w:rPr>
        <w:t>
      номера и даты приема заявления;</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инспектора центра,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13. Для получения государственной услуги потребитель предоставляет следующие документы:</w:t>
      </w:r>
      <w:r>
        <w:br/>
      </w:r>
      <w:r>
        <w:rPr>
          <w:rFonts w:ascii="Times New Roman"/>
          <w:b w:val="false"/>
          <w:i w:val="false"/>
          <w:color w:val="000000"/>
          <w:sz w:val="28"/>
        </w:rPr>
        <w:t>
      1) письменное заявление потребителя, а для несовершеннолетних и недееспособных лиц – письменное заявление законного представителя (один из родителей, опекун, попечитель) по установленной форме или ходатайство медицинской организации;</w:t>
      </w:r>
      <w:r>
        <w:br/>
      </w:r>
      <w:r>
        <w:rPr>
          <w:rFonts w:ascii="Times New Roman"/>
          <w:b w:val="false"/>
          <w:i w:val="false"/>
          <w:color w:val="000000"/>
          <w:sz w:val="28"/>
        </w:rPr>
        <w:t>
      2) копию свидетельства о рождении ребенка или удостоверение личности потребителя с наличием индивидуального идентифицированного номера (ИИН);</w:t>
      </w:r>
      <w:r>
        <w:br/>
      </w:r>
      <w:r>
        <w:rPr>
          <w:rFonts w:ascii="Times New Roman"/>
          <w:b w:val="false"/>
          <w:i w:val="false"/>
          <w:color w:val="000000"/>
          <w:sz w:val="28"/>
        </w:rPr>
        <w:t>
      3) при отсутствии ИИН дополнительно предоставляются свидетельство о присвоении регистрационного номера налогоплательщика (потребителя) и социального индивидуального кода потребителя;</w:t>
      </w:r>
      <w:r>
        <w:br/>
      </w:r>
      <w:r>
        <w:rPr>
          <w:rFonts w:ascii="Times New Roman"/>
          <w:b w:val="false"/>
          <w:i w:val="false"/>
          <w:color w:val="000000"/>
          <w:sz w:val="28"/>
        </w:rPr>
        <w:t>
      4) копию справки об инвалидности (для престарелых не требуется);</w:t>
      </w:r>
      <w:r>
        <w:br/>
      </w:r>
      <w:r>
        <w:rPr>
          <w:rFonts w:ascii="Times New Roman"/>
          <w:b w:val="false"/>
          <w:i w:val="false"/>
          <w:color w:val="000000"/>
          <w:sz w:val="28"/>
        </w:rPr>
        <w:t>
      5) медицинскую карту по установленной форме;</w:t>
      </w:r>
      <w:r>
        <w:br/>
      </w:r>
      <w:r>
        <w:rPr>
          <w:rFonts w:ascii="Times New Roman"/>
          <w:b w:val="false"/>
          <w:i w:val="false"/>
          <w:color w:val="000000"/>
          <w:sz w:val="28"/>
        </w:rPr>
        <w:t>
      6) копию выписки из индивидуальной программы реабилитации инвалида (для престарелых не требуется);</w:t>
      </w:r>
      <w:r>
        <w:br/>
      </w:r>
      <w:r>
        <w:rPr>
          <w:rFonts w:ascii="Times New Roman"/>
          <w:b w:val="false"/>
          <w:i w:val="false"/>
          <w:color w:val="000000"/>
          <w:sz w:val="28"/>
        </w:rPr>
        <w:t>
      7) для лиц старше 18 лет - решение суда о признании лица недееспособным (при наличии);</w:t>
      </w:r>
      <w:r>
        <w:br/>
      </w:r>
      <w:r>
        <w:rPr>
          <w:rFonts w:ascii="Times New Roman"/>
          <w:b w:val="false"/>
          <w:i w:val="false"/>
          <w:color w:val="000000"/>
          <w:sz w:val="28"/>
        </w:rPr>
        <w:t>
      8) для лиц пенсионного возраста – пенсионное удостоверение;</w:t>
      </w:r>
      <w:r>
        <w:br/>
      </w:r>
      <w:r>
        <w:rPr>
          <w:rFonts w:ascii="Times New Roman"/>
          <w:b w:val="false"/>
          <w:i w:val="false"/>
          <w:color w:val="000000"/>
          <w:sz w:val="28"/>
        </w:rPr>
        <w:t>
      9) для участников и инвалидов Великой Отечественной войны и лиц, приравненных к ним – удостоверение, подтверждающее статус инвалида, участника Великой Отечественной войны и лиц, приравненных к ним.</w:t>
      </w:r>
      <w:r>
        <w:br/>
      </w:r>
      <w:r>
        <w:rPr>
          <w:rFonts w:ascii="Times New Roman"/>
          <w:b w:val="false"/>
          <w:i w:val="false"/>
          <w:color w:val="000000"/>
          <w:sz w:val="28"/>
        </w:rPr>
        <w:t>
      Документы представляются в подлинниках и копиях для сверки, после чего подлинники документов подлежат возврату.</w:t>
      </w:r>
      <w:r>
        <w:br/>
      </w:r>
      <w:r>
        <w:rPr>
          <w:rFonts w:ascii="Times New Roman"/>
          <w:b w:val="false"/>
          <w:i w:val="false"/>
          <w:color w:val="000000"/>
          <w:sz w:val="28"/>
        </w:rPr>
        <w:t>
</w:t>
      </w:r>
      <w:r>
        <w:rPr>
          <w:rFonts w:ascii="Times New Roman"/>
          <w:b w:val="false"/>
          <w:i w:val="false"/>
          <w:color w:val="000000"/>
          <w:sz w:val="28"/>
        </w:rPr>
        <w:t>
      14. В процессе оказания государственной услуги участвуют следующие структурно-функциональные единицы (далее – СФЕ):</w:t>
      </w:r>
      <w:r>
        <w:br/>
      </w:r>
      <w:r>
        <w:rPr>
          <w:rFonts w:ascii="Times New Roman"/>
          <w:b w:val="false"/>
          <w:i w:val="false"/>
          <w:color w:val="000000"/>
          <w:sz w:val="28"/>
        </w:rPr>
        <w:t>
      1) руководитель уполномоченного органа (СФЕ 1);</w:t>
      </w:r>
      <w:r>
        <w:br/>
      </w:r>
      <w:r>
        <w:rPr>
          <w:rFonts w:ascii="Times New Roman"/>
          <w:b w:val="false"/>
          <w:i w:val="false"/>
          <w:color w:val="000000"/>
          <w:sz w:val="28"/>
        </w:rPr>
        <w:t>
      2) ответственный исполнитель уполномоченного органа (СФЕ 2);</w:t>
      </w:r>
      <w:r>
        <w:br/>
      </w:r>
      <w:r>
        <w:rPr>
          <w:rFonts w:ascii="Times New Roman"/>
          <w:b w:val="false"/>
          <w:i w:val="false"/>
          <w:color w:val="000000"/>
          <w:sz w:val="28"/>
        </w:rPr>
        <w:t>
      3) инспектор операционного зала центра (СФЕ 3);</w:t>
      </w:r>
      <w:r>
        <w:br/>
      </w:r>
      <w:r>
        <w:rPr>
          <w:rFonts w:ascii="Times New Roman"/>
          <w:b w:val="false"/>
          <w:i w:val="false"/>
          <w:color w:val="000000"/>
          <w:sz w:val="28"/>
        </w:rPr>
        <w:t>
      4) специалист накопительного сектора центра (СФЕ 4);</w:t>
      </w:r>
      <w:r>
        <w:br/>
      </w:r>
      <w:r>
        <w:rPr>
          <w:rFonts w:ascii="Times New Roman"/>
          <w:b w:val="false"/>
          <w:i w:val="false"/>
          <w:color w:val="000000"/>
          <w:sz w:val="28"/>
        </w:rPr>
        <w:t>
      5) инспектор сектора выдачи документов центра (СФЕ 5).</w:t>
      </w:r>
      <w:r>
        <w:br/>
      </w:r>
      <w:r>
        <w:rPr>
          <w:rFonts w:ascii="Times New Roman"/>
          <w:b w:val="false"/>
          <w:i w:val="false"/>
          <w:color w:val="000000"/>
          <w:sz w:val="28"/>
        </w:rPr>
        <w:t>
</w:t>
      </w:r>
      <w:r>
        <w:rPr>
          <w:rFonts w:ascii="Times New Roman"/>
          <w:b w:val="false"/>
          <w:i w:val="false"/>
          <w:color w:val="000000"/>
          <w:sz w:val="28"/>
        </w:rPr>
        <w:t>
      15.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16.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p>
    <w:bookmarkEnd w:id="10"/>
    <w:bookmarkStart w:name="z27" w:id="11"/>
    <w:p>
      <w:pPr>
        <w:spacing w:after="0"/>
        <w:ind w:left="0"/>
        <w:jc w:val="left"/>
      </w:pPr>
      <w:r>
        <w:rPr>
          <w:rFonts w:ascii="Times New Roman"/>
          <w:b/>
          <w:i w:val="false"/>
          <w:color w:val="000000"/>
        </w:rPr>
        <w:t xml:space="preserve"> 
5. Ответственность должностных лиц, оказывающих</w:t>
      </w:r>
      <w:r>
        <w:br/>
      </w:r>
      <w:r>
        <w:rPr>
          <w:rFonts w:ascii="Times New Roman"/>
          <w:b/>
          <w:i w:val="false"/>
          <w:color w:val="000000"/>
        </w:rPr>
        <w:t>
государственные услуги</w:t>
      </w:r>
    </w:p>
    <w:bookmarkEnd w:id="11"/>
    <w:bookmarkStart w:name="z28" w:id="12"/>
    <w:p>
      <w:pPr>
        <w:spacing w:after="0"/>
        <w:ind w:left="0"/>
        <w:jc w:val="both"/>
      </w:pPr>
      <w:r>
        <w:rPr>
          <w:rFonts w:ascii="Times New Roman"/>
          <w:b w:val="false"/>
          <w:i w:val="false"/>
          <w:color w:val="000000"/>
          <w:sz w:val="28"/>
        </w:rPr>
        <w:t>
      17. Должностные лица в ходе оказания государственных услуг несут ответственность за принимаемые ими решения и действия (бездействия) в порядке, предусмотренном действующим законодательством Республики Казахстан.</w:t>
      </w:r>
    </w:p>
    <w:bookmarkEnd w:id="12"/>
    <w:bookmarkStart w:name="z29" w:id="13"/>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оказания</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"Оформление документов на</w:t>
      </w:r>
      <w:r>
        <w:br/>
      </w:r>
      <w:r>
        <w:rPr>
          <w:rFonts w:ascii="Times New Roman"/>
          <w:b w:val="false"/>
          <w:i w:val="false"/>
          <w:color w:val="000000"/>
          <w:sz w:val="28"/>
        </w:rPr>
        <w:t>
социальное обслуживание в</w:t>
      </w:r>
      <w:r>
        <w:br/>
      </w:r>
      <w:r>
        <w:rPr>
          <w:rFonts w:ascii="Times New Roman"/>
          <w:b w:val="false"/>
          <w:i w:val="false"/>
          <w:color w:val="000000"/>
          <w:sz w:val="28"/>
        </w:rPr>
        <w:t>
государственных и негосударственных</w:t>
      </w:r>
      <w:r>
        <w:br/>
      </w:r>
      <w:r>
        <w:rPr>
          <w:rFonts w:ascii="Times New Roman"/>
          <w:b w:val="false"/>
          <w:i w:val="false"/>
          <w:color w:val="000000"/>
          <w:sz w:val="28"/>
        </w:rPr>
        <w:t>
медико-социальных учреждениях</w:t>
      </w:r>
      <w:r>
        <w:br/>
      </w:r>
      <w:r>
        <w:rPr>
          <w:rFonts w:ascii="Times New Roman"/>
          <w:b w:val="false"/>
          <w:i w:val="false"/>
          <w:color w:val="000000"/>
          <w:sz w:val="28"/>
        </w:rPr>
        <w:t>
(организациях), предоставляющих</w:t>
      </w:r>
      <w:r>
        <w:br/>
      </w:r>
      <w:r>
        <w:rPr>
          <w:rFonts w:ascii="Times New Roman"/>
          <w:b w:val="false"/>
          <w:i w:val="false"/>
          <w:color w:val="000000"/>
          <w:sz w:val="28"/>
        </w:rPr>
        <w:t>
услуги за счет государственных</w:t>
      </w:r>
      <w:r>
        <w:br/>
      </w:r>
      <w:r>
        <w:rPr>
          <w:rFonts w:ascii="Times New Roman"/>
          <w:b w:val="false"/>
          <w:i w:val="false"/>
          <w:color w:val="000000"/>
          <w:sz w:val="28"/>
        </w:rPr>
        <w:t>
бюджетных средств"</w:t>
      </w:r>
    </w:p>
    <w:bookmarkEnd w:id="13"/>
    <w:bookmarkStart w:name="z30" w:id="14"/>
    <w:p>
      <w:pPr>
        <w:spacing w:after="0"/>
        <w:ind w:left="0"/>
        <w:jc w:val="both"/>
      </w:pPr>
      <w:r>
        <w:rPr>
          <w:rFonts w:ascii="Times New Roman"/>
          <w:b w:val="false"/>
          <w:i w:val="false"/>
          <w:color w:val="000000"/>
          <w:sz w:val="28"/>
        </w:rPr>
        <w:t>
      Таблица 1. Описание действий структурно-функциональных единиц (основной процесс, вариант 1)</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5142"/>
        <w:gridCol w:w="3245"/>
        <w:gridCol w:w="4955"/>
      </w:tblGrid>
      <w:tr>
        <w:trPr>
          <w:trHeight w:val="27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10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Руководитель уполномоченного органа</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Ответственный исполнитель уполномоченного органа</w:t>
            </w:r>
          </w:p>
        </w:tc>
      </w:tr>
      <w:tr>
        <w:trPr>
          <w:trHeight w:val="190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Обращение по поводу оформления документов на социальное обслуживание в государственных и негосударственных медико-социальных учреждениях (организациях), предоставляющих услуги за счет государственных бюджетных средств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Принимает документы, регистрирует заявление в журнале и выдает потребителю талон</w:t>
            </w:r>
          </w:p>
        </w:tc>
      </w:tr>
      <w:tr>
        <w:trPr>
          <w:trHeight w:val="61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заявления в журнале, выдача потребителю талона</w:t>
            </w:r>
          </w:p>
        </w:tc>
      </w:tr>
      <w:tr>
        <w:trPr>
          <w:trHeight w:val="27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15 минут</w:t>
            </w:r>
          </w:p>
        </w:tc>
      </w:tr>
      <w:tr>
        <w:trPr>
          <w:trHeight w:val="10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оформления документов</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Налагает резолюцию и определяет ответственного исполнителя</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Подписывает уведомление либо мотивированный ответ об отказе</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Регистрирует уведомление либо мотивированный ответ об отказе в журнале</w:t>
            </w:r>
          </w:p>
        </w:tc>
      </w:tr>
      <w:tr>
        <w:trPr>
          <w:trHeight w:val="81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уведомления либо мотивированного ответа об отказе</w:t>
            </w:r>
          </w:p>
        </w:tc>
      </w:tr>
      <w:tr>
        <w:trPr>
          <w:trHeight w:val="27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15 минут</w:t>
            </w:r>
          </w:p>
        </w:tc>
      </w:tr>
    </w:tbl>
    <w:bookmarkStart w:name="z31" w:id="15"/>
    <w:p>
      <w:pPr>
        <w:spacing w:after="0"/>
        <w:ind w:left="0"/>
        <w:jc w:val="both"/>
      </w:pPr>
      <w:r>
        <w:rPr>
          <w:rFonts w:ascii="Times New Roman"/>
          <w:b w:val="false"/>
          <w:i w:val="false"/>
          <w:color w:val="000000"/>
          <w:sz w:val="28"/>
        </w:rPr>
        <w:t>
      Таблица 1. Описание действий структурно-функциональных единиц (альтернативный процесс, вариант 2)</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
        <w:gridCol w:w="2448"/>
        <w:gridCol w:w="2149"/>
        <w:gridCol w:w="2149"/>
        <w:gridCol w:w="1871"/>
        <w:gridCol w:w="2598"/>
        <w:gridCol w:w="2428"/>
      </w:tblGrid>
      <w:tr>
        <w:trPr>
          <w:trHeight w:val="1215"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Руководитель уполномоченного органа</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Ответственный исполнитель уполномоченного органа</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r>
              <w:br/>
            </w:r>
            <w:r>
              <w:rPr>
                <w:rFonts w:ascii="Times New Roman"/>
                <w:b w:val="false"/>
                <w:i w:val="false"/>
                <w:color w:val="000000"/>
                <w:sz w:val="20"/>
              </w:rPr>
              <w:t>
</w:t>
            </w:r>
            <w:r>
              <w:rPr>
                <w:rFonts w:ascii="Times New Roman"/>
                <w:b w:val="false"/>
                <w:i w:val="false"/>
                <w:color w:val="000000"/>
                <w:sz w:val="20"/>
              </w:rPr>
              <w:t>Инспектор операционного зала центра</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4</w:t>
            </w:r>
            <w:r>
              <w:br/>
            </w:r>
            <w:r>
              <w:rPr>
                <w:rFonts w:ascii="Times New Roman"/>
                <w:b w:val="false"/>
                <w:i w:val="false"/>
                <w:color w:val="000000"/>
                <w:sz w:val="20"/>
              </w:rPr>
              <w:t>
</w:t>
            </w:r>
            <w:r>
              <w:rPr>
                <w:rFonts w:ascii="Times New Roman"/>
                <w:b w:val="false"/>
                <w:i w:val="false"/>
                <w:color w:val="000000"/>
                <w:sz w:val="20"/>
              </w:rPr>
              <w:t>Специалист накопительного сектора центра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5</w:t>
            </w:r>
            <w:r>
              <w:br/>
            </w:r>
            <w:r>
              <w:rPr>
                <w:rFonts w:ascii="Times New Roman"/>
                <w:b w:val="false"/>
                <w:i w:val="false"/>
                <w:color w:val="000000"/>
                <w:sz w:val="20"/>
              </w:rPr>
              <w:t>
</w:t>
            </w:r>
            <w:r>
              <w:rPr>
                <w:rFonts w:ascii="Times New Roman"/>
                <w:b w:val="false"/>
                <w:i w:val="false"/>
                <w:color w:val="000000"/>
                <w:sz w:val="20"/>
              </w:rPr>
              <w:t>Инспектор сектора выдачи документов центра</w:t>
            </w:r>
          </w:p>
        </w:tc>
      </w:tr>
      <w:tr>
        <w:trPr>
          <w:trHeight w:val="4860" w:hRule="atLeast"/>
        </w:trPr>
        <w:tc>
          <w:tcPr>
            <w:tcW w:w="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Обращение по поводу оформления документов на социальное обслуживание в государственных и негосударственных медико-социальных учреждениях (организациях), предоставляющих услуги за счет государственных бюджетных средств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Принимает документы, регистрирует заявление, выдает потребителю расписку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Формирует реестр, передает документы в уполномоченный орган</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рабочего дня</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выдачи документов в уполномоченном органе</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Принимает по реестру документы, регистрирует заявление в журнале</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заявления в журнале</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60" w:hRule="atLeast"/>
        </w:trPr>
        <w:tc>
          <w:tcPr>
            <w:tcW w:w="0" w:type="auto"/>
            <w:vMerge/>
            <w:tcBorders>
              <w:top w:val="nil"/>
              <w:left w:val="single" w:color="cfcfcf" w:sz="5"/>
              <w:bottom w:val="single" w:color="cfcfcf" w:sz="5"/>
              <w:right w:val="single" w:color="cfcfcf" w:sz="5"/>
            </w:tcBorders>
          </w:tcP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75" w:hRule="atLeast"/>
        </w:trPr>
        <w:tc>
          <w:tcPr>
            <w:tcW w:w="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приема и регистрации в уполномоченном органе</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Налагает резолюцию, определяет ответственного исполнителя.</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Проверяет документы, формирует макет дела и подготавливает уведомление либо мотивированный ответ об отказе</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0" w:type="auto"/>
            <w:vMerge/>
            <w:tcBorders>
              <w:top w:val="nil"/>
              <w:left w:val="single" w:color="cfcfcf" w:sz="5"/>
              <w:bottom w:val="single" w:color="cfcfcf" w:sz="5"/>
              <w:right w:val="single" w:color="cfcfcf" w:sz="5"/>
            </w:tcBorders>
          </w:tcP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 документов</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510" w:hRule="atLeast"/>
        </w:trPr>
        <w:tc>
          <w:tcPr>
            <w:tcW w:w="0" w:type="auto"/>
            <w:vMerge/>
            <w:tcBorders>
              <w:top w:val="nil"/>
              <w:left w:val="single" w:color="cfcfcf" w:sz="5"/>
              <w:bottom w:val="single" w:color="cfcfcf" w:sz="5"/>
              <w:right w:val="single" w:color="cfcfcf" w:sz="5"/>
            </w:tcBorders>
          </w:tcP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10 рабочих дней</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0" w:hRule="atLeast"/>
        </w:trPr>
        <w:tc>
          <w:tcPr>
            <w:tcW w:w="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регистрации документов</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Подписывает уведомление либо мотивированный отказ</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Регистрирует уведомление либо мотивированный ответ об отказе в журнале, формирует реестр, передает в накопительный сектор центра</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0" w:type="auto"/>
            <w:vMerge/>
            <w:tcBorders>
              <w:top w:val="nil"/>
              <w:left w:val="single" w:color="cfcfcf" w:sz="5"/>
              <w:bottom w:val="single" w:color="cfcfcf" w:sz="5"/>
              <w:right w:val="single" w:color="cfcfcf" w:sz="5"/>
            </w:tcBorders>
          </w:tcP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уведомления либо мотивированного ответа об отказе</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17 рабочих дней</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получения уведомлений</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Прием уведомления либо мотивированного ответа об отказе</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Регистрирует уведомление либо мотивированный ответ об отказе</w:t>
            </w:r>
          </w:p>
        </w:tc>
      </w:tr>
      <w:tr>
        <w:trPr>
          <w:trHeight w:val="1260" w:hRule="atLeast"/>
        </w:trPr>
        <w:tc>
          <w:tcPr>
            <w:tcW w:w="0" w:type="auto"/>
            <w:vMerge/>
            <w:tcBorders>
              <w:top w:val="nil"/>
              <w:left w:val="single" w:color="cfcfcf" w:sz="5"/>
              <w:bottom w:val="single" w:color="cfcfcf" w:sz="5"/>
              <w:right w:val="single" w:color="cfcfcf" w:sz="5"/>
            </w:tcBorders>
          </w:tcP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уведомления либо мотивированного ответа об отказе</w:t>
            </w:r>
          </w:p>
        </w:tc>
      </w:tr>
      <w:tr>
        <w:trPr>
          <w:trHeight w:val="2160" w:hRule="atLeast"/>
        </w:trPr>
        <w:tc>
          <w:tcPr>
            <w:tcW w:w="0" w:type="auto"/>
            <w:vMerge/>
            <w:tcBorders>
              <w:top w:val="nil"/>
              <w:left w:val="single" w:color="cfcfcf" w:sz="5"/>
              <w:bottom w:val="single" w:color="cfcfcf" w:sz="5"/>
              <w:right w:val="single" w:color="cfcfcf" w:sz="5"/>
            </w:tcBorders>
          </w:tcP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рабочего дня</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r>
    </w:tbl>
    <w:bookmarkStart w:name="z32" w:id="16"/>
    <w:p>
      <w:pPr>
        <w:spacing w:after="0"/>
        <w:ind w:left="0"/>
        <w:jc w:val="both"/>
      </w:pPr>
      <w:r>
        <w:rPr>
          <w:rFonts w:ascii="Times New Roman"/>
          <w:b w:val="false"/>
          <w:i w:val="false"/>
          <w:color w:val="000000"/>
          <w:sz w:val="28"/>
        </w:rPr>
        <w:t>
      Таблица 2. Варианты использования (основной процесс, вариант 1)</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4"/>
        <w:gridCol w:w="8146"/>
      </w:tblGrid>
      <w:tr>
        <w:trPr>
          <w:trHeight w:val="540" w:hRule="atLeast"/>
        </w:trPr>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Руководитель уполномоченного органа</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Ответственный исполнитель уполномоченного органа</w:t>
            </w:r>
          </w:p>
        </w:tc>
      </w:tr>
      <w:tr>
        <w:trPr>
          <w:trHeight w:val="810" w:hRule="atLeast"/>
        </w:trPr>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w:t>
            </w:r>
            <w:r>
              <w:br/>
            </w:r>
            <w:r>
              <w:rPr>
                <w:rFonts w:ascii="Times New Roman"/>
                <w:b w:val="false"/>
                <w:i w:val="false"/>
                <w:color w:val="000000"/>
                <w:sz w:val="20"/>
              </w:rPr>
              <w:t>
</w:t>
            </w:r>
            <w:r>
              <w:rPr>
                <w:rFonts w:ascii="Times New Roman"/>
                <w:b w:val="false"/>
                <w:i w:val="false"/>
                <w:color w:val="000000"/>
                <w:sz w:val="20"/>
              </w:rPr>
              <w:t>Прием документов, регистрация заявления в журнале, выдача потребителю талона</w:t>
            </w:r>
          </w:p>
        </w:tc>
      </w:tr>
      <w:tr>
        <w:trPr>
          <w:trHeight w:val="1080" w:hRule="atLeast"/>
        </w:trPr>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2</w:t>
            </w:r>
            <w:r>
              <w:br/>
            </w:r>
            <w:r>
              <w:rPr>
                <w:rFonts w:ascii="Times New Roman"/>
                <w:b w:val="false"/>
                <w:i w:val="false"/>
                <w:color w:val="000000"/>
                <w:sz w:val="20"/>
              </w:rPr>
              <w:t>
</w:t>
            </w:r>
            <w:r>
              <w:rPr>
                <w:rFonts w:ascii="Times New Roman"/>
                <w:b w:val="false"/>
                <w:i w:val="false"/>
                <w:color w:val="000000"/>
                <w:sz w:val="20"/>
              </w:rPr>
              <w:t>Наложение резолюции и определение ответственного исполнителя</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3</w:t>
            </w:r>
            <w:r>
              <w:br/>
            </w:r>
            <w:r>
              <w:rPr>
                <w:rFonts w:ascii="Times New Roman"/>
                <w:b w:val="false"/>
                <w:i w:val="false"/>
                <w:color w:val="000000"/>
                <w:sz w:val="20"/>
              </w:rPr>
              <w:t>
</w:t>
            </w:r>
            <w:r>
              <w:rPr>
                <w:rFonts w:ascii="Times New Roman"/>
                <w:b w:val="false"/>
                <w:i w:val="false"/>
                <w:color w:val="000000"/>
                <w:sz w:val="20"/>
              </w:rPr>
              <w:t>Проверка документов, формирование макета дела и подготовка уведомления либо мотивированного отказа</w:t>
            </w:r>
          </w:p>
        </w:tc>
      </w:tr>
      <w:tr>
        <w:trPr>
          <w:trHeight w:val="540" w:hRule="atLeast"/>
        </w:trPr>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4</w:t>
            </w:r>
            <w:r>
              <w:br/>
            </w:r>
            <w:r>
              <w:rPr>
                <w:rFonts w:ascii="Times New Roman"/>
                <w:b w:val="false"/>
                <w:i w:val="false"/>
                <w:color w:val="000000"/>
                <w:sz w:val="20"/>
              </w:rPr>
              <w:t>
</w:t>
            </w:r>
            <w:r>
              <w:rPr>
                <w:rFonts w:ascii="Times New Roman"/>
                <w:b w:val="false"/>
                <w:i w:val="false"/>
                <w:color w:val="000000"/>
                <w:sz w:val="20"/>
              </w:rPr>
              <w:t>Подписание уведомления либо мотивированного отказа</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5</w:t>
            </w:r>
            <w:r>
              <w:br/>
            </w:r>
            <w:r>
              <w:rPr>
                <w:rFonts w:ascii="Times New Roman"/>
                <w:b w:val="false"/>
                <w:i w:val="false"/>
                <w:color w:val="000000"/>
                <w:sz w:val="20"/>
              </w:rPr>
              <w:t>
</w:t>
            </w:r>
            <w:r>
              <w:rPr>
                <w:rFonts w:ascii="Times New Roman"/>
                <w:b w:val="false"/>
                <w:i w:val="false"/>
                <w:color w:val="000000"/>
                <w:sz w:val="20"/>
              </w:rPr>
              <w:t>Выдача уведомления либо мотивированного ответа</w:t>
            </w:r>
          </w:p>
        </w:tc>
      </w:tr>
    </w:tbl>
    <w:bookmarkStart w:name="z33" w:id="17"/>
    <w:p>
      <w:pPr>
        <w:spacing w:after="0"/>
        <w:ind w:left="0"/>
        <w:jc w:val="both"/>
      </w:pPr>
      <w:r>
        <w:rPr>
          <w:rFonts w:ascii="Times New Roman"/>
          <w:b w:val="false"/>
          <w:i w:val="false"/>
          <w:color w:val="000000"/>
          <w:sz w:val="28"/>
        </w:rPr>
        <w:t>
      Таблица 2. Варианты использования (альтернативный процесс, вариант 2)</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0"/>
        <w:gridCol w:w="3344"/>
        <w:gridCol w:w="2712"/>
        <w:gridCol w:w="2565"/>
        <w:gridCol w:w="2629"/>
      </w:tblGrid>
      <w:tr>
        <w:trPr>
          <w:trHeight w:val="135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Руководитель уполномоченного органа</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Ответственный исполнитель уполномоченного органа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r>
              <w:br/>
            </w:r>
            <w:r>
              <w:rPr>
                <w:rFonts w:ascii="Times New Roman"/>
                <w:b w:val="false"/>
                <w:i w:val="false"/>
                <w:color w:val="000000"/>
                <w:sz w:val="20"/>
              </w:rPr>
              <w:t>
</w:t>
            </w:r>
            <w:r>
              <w:rPr>
                <w:rFonts w:ascii="Times New Roman"/>
                <w:b w:val="false"/>
                <w:i w:val="false"/>
                <w:color w:val="000000"/>
                <w:sz w:val="20"/>
              </w:rPr>
              <w:t>Инспектор операционного зала центра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4</w:t>
            </w:r>
            <w:r>
              <w:br/>
            </w:r>
            <w:r>
              <w:rPr>
                <w:rFonts w:ascii="Times New Roman"/>
                <w:b w:val="false"/>
                <w:i w:val="false"/>
                <w:color w:val="000000"/>
                <w:sz w:val="20"/>
              </w:rPr>
              <w:t>
</w:t>
            </w:r>
            <w:r>
              <w:rPr>
                <w:rFonts w:ascii="Times New Roman"/>
                <w:b w:val="false"/>
                <w:i w:val="false"/>
                <w:color w:val="000000"/>
                <w:sz w:val="20"/>
              </w:rPr>
              <w:t>Специалист накопительного сектора центра</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5</w:t>
            </w:r>
            <w:r>
              <w:br/>
            </w:r>
            <w:r>
              <w:rPr>
                <w:rFonts w:ascii="Times New Roman"/>
                <w:b w:val="false"/>
                <w:i w:val="false"/>
                <w:color w:val="000000"/>
                <w:sz w:val="20"/>
              </w:rPr>
              <w:t>
</w:t>
            </w:r>
            <w:r>
              <w:rPr>
                <w:rFonts w:ascii="Times New Roman"/>
                <w:b w:val="false"/>
                <w:i w:val="false"/>
                <w:color w:val="000000"/>
                <w:sz w:val="20"/>
              </w:rPr>
              <w:t>Инспектор отдела выдачи документов центра</w:t>
            </w:r>
          </w:p>
        </w:tc>
      </w:tr>
      <w:tr>
        <w:trPr>
          <w:trHeight w:val="189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 Прием документов, регистрация, выдача потребителю расписки</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2 Формирует реестр, передает документы в уполномоченный орган</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Действие N 3 </w:t>
            </w:r>
            <w:r>
              <w:rPr>
                <w:rFonts w:ascii="Times New Roman"/>
                <w:b w:val="false"/>
                <w:i w:val="false"/>
                <w:color w:val="000000"/>
                <w:sz w:val="20"/>
              </w:rPr>
              <w:t>Прием документов по реестру из центра, регистрация заявления в журнале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1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4 Наложение резолюции и определение ответственного исполнителя</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5 Проверка документов, формирование макета дела, подготовка уведомления либо мотивированного ответа об отказе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6 Подписание уведомления либо мотивированного ответа об отказе</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7 Регистрация уведомления либо мотивированного ответа об отказе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8 Прием по уведомления либо мотивированного ответа об отказе, передача в сектор выдачи документов</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Действие N 9 Регистрация уведомления либо мотивированный ответ об отказе и выдача потребителю </w:t>
            </w:r>
          </w:p>
        </w:tc>
      </w:tr>
    </w:tbl>
    <w:bookmarkStart w:name="z34" w:id="18"/>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оказания</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"Оформление документов на</w:t>
      </w:r>
      <w:r>
        <w:br/>
      </w:r>
      <w:r>
        <w:rPr>
          <w:rFonts w:ascii="Times New Roman"/>
          <w:b w:val="false"/>
          <w:i w:val="false"/>
          <w:color w:val="000000"/>
          <w:sz w:val="28"/>
        </w:rPr>
        <w:t>
социальное обслуживание в</w:t>
      </w:r>
      <w:r>
        <w:br/>
      </w:r>
      <w:r>
        <w:rPr>
          <w:rFonts w:ascii="Times New Roman"/>
          <w:b w:val="false"/>
          <w:i w:val="false"/>
          <w:color w:val="000000"/>
          <w:sz w:val="28"/>
        </w:rPr>
        <w:t>
государственных и негосударственных</w:t>
      </w:r>
      <w:r>
        <w:br/>
      </w:r>
      <w:r>
        <w:rPr>
          <w:rFonts w:ascii="Times New Roman"/>
          <w:b w:val="false"/>
          <w:i w:val="false"/>
          <w:color w:val="000000"/>
          <w:sz w:val="28"/>
        </w:rPr>
        <w:t>
медико-социальных учреждениях</w:t>
      </w:r>
      <w:r>
        <w:br/>
      </w:r>
      <w:r>
        <w:rPr>
          <w:rFonts w:ascii="Times New Roman"/>
          <w:b w:val="false"/>
          <w:i w:val="false"/>
          <w:color w:val="000000"/>
          <w:sz w:val="28"/>
        </w:rPr>
        <w:t>
(организациях), предоставляющих</w:t>
      </w:r>
      <w:r>
        <w:br/>
      </w:r>
      <w:r>
        <w:rPr>
          <w:rFonts w:ascii="Times New Roman"/>
          <w:b w:val="false"/>
          <w:i w:val="false"/>
          <w:color w:val="000000"/>
          <w:sz w:val="28"/>
        </w:rPr>
        <w:t>
услуги за счет государственных</w:t>
      </w:r>
      <w:r>
        <w:br/>
      </w:r>
      <w:r>
        <w:rPr>
          <w:rFonts w:ascii="Times New Roman"/>
          <w:b w:val="false"/>
          <w:i w:val="false"/>
          <w:color w:val="000000"/>
          <w:sz w:val="28"/>
        </w:rPr>
        <w:t>
бюджетных средств"</w:t>
      </w:r>
    </w:p>
    <w:bookmarkEnd w:id="18"/>
    <w:bookmarkStart w:name="z35" w:id="19"/>
    <w:p>
      <w:pPr>
        <w:spacing w:after="0"/>
        <w:ind w:left="0"/>
        <w:jc w:val="left"/>
      </w:pPr>
      <w:r>
        <w:rPr>
          <w:rFonts w:ascii="Times New Roman"/>
          <w:b/>
          <w:i w:val="false"/>
          <w:color w:val="000000"/>
        </w:rPr>
        <w:t xml:space="preserve"> 
Схемы, отражающие взаимосвязь между логической последовательностью административных действий</w:t>
      </w:r>
    </w:p>
    <w:bookmarkEnd w:id="19"/>
    <w:p>
      <w:pPr>
        <w:spacing w:after="0"/>
        <w:ind w:left="0"/>
        <w:jc w:val="both"/>
      </w:pPr>
      <w:r>
        <w:drawing>
          <wp:inline distT="0" distB="0" distL="0" distR="0">
            <wp:extent cx="7861300" cy="822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61300" cy="8229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