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66f8" w14:textId="07d6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21 декабря 2012 года N 51/01. Зарегистрировано Департаментом юстиции Карагандинской области 18 января 2013 года N 2112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лиц, относящихся к целевым группам населения, проживающих на территории Осакаровского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молодежь в возрасте до 29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продлить срок участия в общественных работах до достижения ими пенсионного возраста для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срок участия в общественных работах от шести месяцев до одного года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Осакаровского района"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Ламбекова Нурлана Рымбаевича.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Осакаровского района                 Н. Кобжанов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