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5bfe" w14:textId="1da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Осакаровского районного маслихата Карагандинской области от 14 декабря 2012 года N 137. Зарегистрировано Департаментом юстиции Карагандинской области 26 декабря 2012 года N 2069.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3 715 160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3 132 426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3 798 478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- 41 544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114 898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83 318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Осакаровского районного маслихата Карагандинской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11.10.2013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2013 год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2013 год размер субвенции, передаваемый из областного бюджета в бюджет района, в сумме 2 105 398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2013 год нормативы распределения доходов в районный бюджет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- 70 процентов.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2013 год гражданским служащим здравоохранения, образования, социального обеспечения, культуры,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Осакаровского района на 2013 год в сумме 5 421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Осакаровского районного маслихата Карагандинской области от 11.10.2013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районном бюджете расходы по аппаратам Акимов поселков, аулов (сел),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бюджета района на 2013 год не подлежит секвестру местная бюджетная программа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Цебер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13.12.2013 N 254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бюджету района на 2013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13.12.2013 N 254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ветеринарных мероприятий по энзоотическим болезням животным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пятая очередь поселок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района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29.11.2013 N 248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Районная бюджетная программа, не подлежащая секвестру в процессе исполнения бюджета района на 2013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