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5711" w14:textId="ebe5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9 ноября 2012 года N 23/3. Зарегистрировано Департаментом юстиции Карагандинской области 30 ноября 2012 года N 2000. Утратило силу постановлением акимата города Шахтинска Карагандинской области от 2 мая 2013 года N 12/16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Шахтинска Карагандинской области от 02.05.2013 N 12/16.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повышения качества оказания государственной услуги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Аглиулина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Нагаспаев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2012 года N 23/3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 граждан, нуждающихся</w:t>
      </w:r>
      <w:r>
        <w:br/>
      </w:r>
      <w:r>
        <w:rPr>
          <w:rFonts w:ascii="Times New Roman"/>
          <w:b/>
          <w:i w:val="false"/>
          <w:color w:val="000000"/>
        </w:rPr>
        <w:t>в жилище из государственного жилищного фонда или</w:t>
      </w:r>
      <w:r>
        <w:br/>
      </w:r>
      <w:r>
        <w:rPr>
          <w:rFonts w:ascii="Times New Roman"/>
          <w:b/>
          <w:i w:val="false"/>
          <w:color w:val="000000"/>
        </w:rPr>
        <w:t>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1. Основные понятия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настоящем регламенте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коммунальный жилищный фонд -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государственный жилищный фонд - жилища, принадлежащие на праве собственности государству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жилищный фонд государственного предприятия - жилища, находящиеся в ведении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жилищный фонд государственного учреждения -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города Шахтинска" (далее - уполномоченный орган), а также на альтернативной основе через центры обслуживания населения (далее - Центр),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веб-портал "электронного правительства: www.egov.kz" (далее - портал)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N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предоставляется гражданам Республики Казахстан, постоянно проживающим в городе Шахтинске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социально уязвимым слоям населения, указанным в подпунктах 2), 3), 4), 5), 6), 7), 8), 9), 10), 11),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имеющим совокупный среднемесячный доход за последние двенадцать месяцев перед обращением о предоставлении жилища на каждого члена семьи ниже 3,1 - кратного размера прожиточного минимума, установленного на соответствующий финансовый год законом о республиканском бюджете. Коэффициент 3,1 - 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гражданам, единственное жилище которых признано аварийным в порядке, установленном законодательством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лица, страдающие тяжелыми формами некоторых хронических заболеваний,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утвержденных постановлением Правительства Республики Казахстан от 8 ноября 2011 года N 1309 "Об утверждении списка тяжелых форм некоторых хронических заболеваний"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они не имеют жилища на праве собственности в городе Шахтинске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они не имеют в постоянном пользовании в городе Шахтинске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составе семьи имеются больные, страдающие тяжелыми формами некоторых хронических заболеваний (по списку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Информацию по вопросам оказания государственной услуги, о ходе оказания государственной услуги можно получить в Центре, адреса и график работы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уполномоченном органе, адрес и график работы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Сроки оказания государственной услуги с момента сдачи получателем государственной услуги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уполномоченный орган либо на портал -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в очереди при сдаче или получении документов в Центре составляет не более 20 минут, в уполномоченном органе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предоставлении государственной услуги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-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утвержденным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инспектор Центра проводит регистрацию заявления и передает инспектору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инспектор накопительного сектора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проверяет поступившие документы, оформляет результат оказания услуги, подготавливает мотивированный ответ об отказе либо уведомление,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инспектор Центра выдает получателю государственной услуги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Прием документов осуществляется непосредственно: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уполномоченном органе канцелярией, юридический адрес, телефон, адрес электронной почты которой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Центре в операционном зале по принципу "одного окна"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обращении на портал отправка электронного запроса осуществляется из "личного кабинета" получателя государственной услуги. Запрос автоматически направляется уполномоченному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о постановке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удостоверений личности либо паспортов получателя государственной услуги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справки территориального органа юстиции (о наличии или отсутствии у получателя государственной услуги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местного исполнительного органа (о наличии или отсутствии у получателя государственной услуги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книги регистрации граждан и оригинал (для сверки документа) либо справку адресного бюро,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 признания других лиц членами семьи получателя государственной услуги, последним представляется решение суда о признании их членами семьи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относящиеся к социально уязвимым слоям населения, дополнительно предоставляют документ, подтверждающий принадлежность получателя государственной услуги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получатели государственной услуги дополнительно представляют справку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сканированном виде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Требования к документам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Структурно-функциональные единицы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инспектор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Текстовое табличное описание последовательности административных действий (процедур, функций, операций) каждой СФЕ с указанием срока выполнения каждого действия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Схемы, отражающие взаимосвязь между логической последовательностью действий (в процессе оказания государственной услуги) и СФЕ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государственные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нуждающихся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уполномоченных органов по оказанию государственной услуги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1272"/>
        <w:gridCol w:w="936"/>
        <w:gridCol w:w="4154"/>
        <w:gridCol w:w="2201"/>
        <w:gridCol w:w="3468"/>
      </w:tblGrid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Шахтинска"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улица Казахстанская,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перерыв на обед с 13.00 до 14.00 часов, кроме выходных, а также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5-41-05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shahtjkh_priem@ krg.gov.kz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нуждающихся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Центров обслуживания населения по оказанию государственной услуги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1945"/>
        <w:gridCol w:w="1560"/>
        <w:gridCol w:w="2443"/>
        <w:gridCol w:w="2821"/>
        <w:gridCol w:w="3233"/>
      </w:tblGrid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города Шахтинска филиала Республиканского государственного предприятия "Центр обслуживания населения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проспект Абая Кунанбаева, 65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shahtcon@yandex.ru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с 9.00 до 20.00 часов, без перерыва на обед, кроме выходных, а также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города Шахтинска поселок Шахан филиала республиканского государственного предприятия "Центр обслуживания населения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Шахан, квартал 10/16-16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con_shahan@mail.ru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нуждающихся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Табличное описание последовательности административных действий (процедур, функций, действий) каждой СФЕ с указанием срока выполнения каждого действия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Таблица 1. Описание действий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1621"/>
        <w:gridCol w:w="2740"/>
        <w:gridCol w:w="3301"/>
        <w:gridCol w:w="1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накопительном секторе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2670"/>
        <w:gridCol w:w="1019"/>
        <w:gridCol w:w="2220"/>
        <w:gridCol w:w="4324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 в канцелярии уполномоченного органа для передачи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отказе. Передача уведомления либо мотивированного ответа об отказе руководству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передаче уведомления либо мотивированного ответа об отказе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25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Таблица 2. Варианты использования. Основной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2"/>
        <w:gridCol w:w="5083"/>
        <w:gridCol w:w="2135"/>
      </w:tblGrid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 и соответствия требованиям 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уведомления руководству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корреспонденцией, 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канцелярии уполномоченного органа для передачи в Центр и получателю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о постановке на учет с указанием порядкового номера очереди получателю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Таблица 3. Варианты использования. Альтернативный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3"/>
        <w:gridCol w:w="5678"/>
        <w:gridCol w:w="1959"/>
      </w:tblGrid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 и соответствия требованиям 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ответа об отказе руководству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корреспонденцией, подписание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ответа об отказе в канцелярии уполномоченного органа для передачи в Центр и получателю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постановке на учет с указанием обоснованных причин получателю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нуждающихся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фонде"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административных действий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