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37c7" w14:textId="0b53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XXXIX сессии Шахтинского городского маслихата от 9 декабря 2011 года N 760/39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V созыва Шахтинского городского маслихата Карагандинской области от 9 ноября 2012 года N 876/12. Зарегистрировано Департаментом юстиции Карагандинской области 14 ноября 2012 года N 1967.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8-8-102, опубликовано 2 марта 2012 года в газете "Шахтинский вестник"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788/3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8-8-108, опубликовано 20 апреля 2012 года в газете "Шахтинский вестник" N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Шахтинского городского маслихата от 23 апреля 2012 года N 817/4 "О внесении изменения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8-8-109, опубликовано 11 мая 2012 года в газете "Шахтинский вестник" N 19),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Шахтинского городского маслихата от 8 июня 2012 года N 822/5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8-8-114, опубликовано 6 июля 2012 года в газете "Шахтинский вестник" N 27),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Шахтинского городского маслихата от 14 августа 2012 года N 851/8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8-8-116, опубликовано 14 сентября 2012 года в газете "Шахтинский вестник" N 37),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 сессии Шахтинского городского маслихата от 12 октября 2012 года N 871/11 "О внесении изменения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1957, опубликовано 9 ноября 2012 года в газете "Шахтинский вестник" N 45)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"5 532 105" заменить цифрами "5 651 244";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"791 399" заменить цифрами "791 382";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"19 694" заменить цифрами "21 951";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"23 765" заменить цифрами "21 525";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"4 697 247" заменить цифрами "4 816 386";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"5 585 700" заменить цифрами "5 704 839";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"16 891"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"16 891"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71 782" заменить цифрами "минус 54 891";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"71 782" заменить цифрами "54 891";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"16 891" заменить цифрой "0";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"14 000" заменить цифрами "10 908";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09.11.2012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876/12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876/12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876/12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администраторам бюджетных программ города</w:t>
      </w:r>
      <w:r>
        <w:br/>
      </w:r>
      <w:r>
        <w:rPr>
          <w:rFonts w:ascii="Times New Roman"/>
          <w:b/>
          <w:i w:val="false"/>
          <w:color w:val="000000"/>
        </w:rPr>
        <w:t>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876/12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Шахан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876/12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Долинка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876/12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реализуемые в поселке Новодолинский на 2012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