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46a2" w14:textId="0334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2012 год в городе Шахтинске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19 января 2012 года N 2/3. Зарегистрировано Управлением юстиции города Шахтинска Карагандинской области 10 февраля 2012 года N 8-8-103. Утратило силу в связи с истечением срока применения (письмо руководителя аппарата акима города Шахтинска Карагандинской области от 6 февраля 2014 года № 03-06/138)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руководителя аппарата акима города Шахтинска Карагандинской области от 06.02.2014 № 03-06/138)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дополнительный перечень лиц, относящихся к целевым группам населения согласно приложению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города Рыстина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Нагаспаев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Шахтинска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2012 года N 2/3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Дополнительный перечень лиц, относящихся к целевым группам населения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12501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категории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старше пятидесяти лет.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длительное время не работавшие (один год и более).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Выпускники учреждений начального, среднего профессионального образования.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Молодежь, не имеющая опыта и стажа работы по полученной специальности (после окончания профессиональных лицеев, колледжей, высших учебных заведений).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