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9e78" w14:textId="5379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Саранского городского маслихата Карагандинской области от 25 октября 2012 года N 110. Зарегистрировано Департаментом юстиции Карагандинской области 8 ноября 2012 года N 1963.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Саранского городского маслихата от 6 апреля 2012 года N 35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8-7-133, опубликовано в газете "Спутник" 19 апреля 2012 года N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Саранского городского маслихата от 11 июня 2012 года N 63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8-7-137, опубликовано в газете "Спутник" 28 июня 2012 года N 26),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Саранского городского маслихата от 14 августа 2012 года N 83 "О внесении изменений в решение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1920, опубликовано в газете "Спутник" 6 сентября 2012 года N 36)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"3734214" заменить на цифры "3749614";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"3751940" заменить на цифры "3767340";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"189715" заменить на цифры "205115";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2012 года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