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9862" w14:textId="d249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43 сессии Саранского городского маслихата от 12 декабря 2011 года N 665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 сессии Саранского городского маслихата Карагандинской области от 6 апреля 2012 года N 35. Зарегистрировано Управлением юстиции города Сарани Карагандинской области 16 апреля 2012 года N 8-7-133.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43 сессии Саранского городского маслихата от 12 декабря 2011 года N 665 "О городском бюджете на 2012-2014 годы" (зарегистрировано в Реестре государственной регистрации нормативных правовых актов за N 8-7-128, опубликовано в газете "Саран газеті" 30 декабря 2011 года N 53),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"3189329" заменить на цифры "3687890";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"2478793" заменить на цифры "2977354";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"3179329" заменить на цифры "3705616";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"115665" на цифры "143391";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"0" на цифры "27726".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Ахмадуллин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апреля 2012 года N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665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решению вопросов обустройства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ремонта общего имущества объектов кондоминиума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-143391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