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631b" w14:textId="5db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27 января 2012 года N 16. Зарегистрировано Управлением юстиции города Каражал Карагандинской области 10 февраля 2012 года N 8-5-122. Утратило силу постановлением акимата города Каражал Карагандинской области от 11 марта 2013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11.03.2013 N 52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оказания дополнительных мер по социальной защите граждан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дополнительные категории лиц, относящихся к целевым группам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детей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45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родители, воспитывающие детей-инвалидов 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профессиональных лицеев и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03 мая 2011 года N 89 "Об определении целевых групп населения на 2011 год" (зарегистрировано в Реестре государственной регистрации нормативных правовых актов за номером 8-5-110 от 03 июня 2011 года, опубликовано в газете "Қазыналы өңір" от 17 июня 2011 года за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 в приоритетном порядке оказать меры государственной социальной защиты безработным,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