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35f9" w14:textId="7583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8 декабря 2011 года N 54/410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12 июня 2012 года N 5/41. Зарегистрировано Управлением юстиции города Балхаш Карагандинской области 19 июня 2012 года N 8-4-281.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декабря 2011 года  N 54/410 "О городском бюджете на 2012-2014 годы" (зарегистрировано в Реестре государственной регистрации нормативных правовых актов за N 8-4-262, опубликовано в газетах "Балқаш өңірі" от 18 января 2012 года  N 6, "Северное Прибалхашье" от 18 января 2012 года N 6),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11 апреля 2012 года N 3/33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8-4-275, опубликовано в газетах "Балқаш өңірі" от 25 апреля 2012 года N 44, "Северное Прибалхашье" от 25 апреля 2012 года N 44)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"4 700 375" заменить цифрами "4 702 445";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"2 248 767" заменить цифрами "2 250 837";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"4 759 884" заменить цифрами "4 761 954";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Учесть, что в составе поступлений городского бюджета на 2012 год предусмотрены целевые текущие трансферты в сумме 2 070 тысяч тенге на реализацию мероприятий в рамках Государственной программы "Саламатты Қазақстан" на 2011-2015 годы за счет трансфертов из республиканского бюджета.";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2012 года N 5/41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