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3663" w14:textId="a133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47 сессии Темиртауского городского маслихата от 12 декабря 2011 года N 47/10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7 марта 2012 года N 2/5. Зарегистрировано Управлением юстиции города Темиртау Карагандинской области 29 марта 2012 года N 8-3-136.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47 сессии Темиртауского городского маслихата от 12 декабря 2011 года N 47/10 "О городском бюджете на 2012-2014 годы" (зарегистрировано в Реестре государственной регистрации нормативных правовых актов за N 8-3-131, опубликовано в газете "Второе счастье" от 18 января 2012 года N 1),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"8 588 636" заменить цифрами "8 725 884";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и во втором абзацах цифры "0" заменить цифрами "210 162";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210 162 тысяч тенге" заменить словами "минус 557 572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"210 162" заменить цифрами "557 572";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347 410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городском бюджете на 2012 год возврат неиспользованных (недоиспользованных) целевых трансфертов в сумме 47 697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"92 848" заменить цифрами "94 808";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"16 159" заменить цифрами "16 991";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оказание государственного социального заказа по предоставлению социальных услуг детям-инвалидам – 1128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"48 304" заменить цифрами "49 600";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"115 518" заменить цифрами "59 339".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Дмитриев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марта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N 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2012 года N 2/5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47/10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2012 году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