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b9b276" w14:textId="9b9b2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дополнительной ежегодной материальной помощи на содержание жилища и оплату коммунальных услуг отдельным категориям нуждающихся граждан города Караганды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ХIII сессии V созыва Карагандинского городского маслихата от 19 декабря 2012 года N 115. Зарегистрировано Департаментом юстиции Карагандинской области 26 декабря 2012 года N 2073. Утратило силу решением Карагандинского городского маслихата от 5 августа 2020 года № 530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решением </w:t>
      </w:r>
      <w:r>
        <w:rPr>
          <w:rFonts w:ascii="Times New Roman"/>
          <w:b w:val="false"/>
          <w:i w:val="false"/>
          <w:color w:val="ff0000"/>
          <w:sz w:val="28"/>
        </w:rPr>
        <w:t>Карагандинского городского маслихата от 05.08.2020 № 530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апреля 1995 года "О льготах и социальной защите участников, инвалидов Великой Отечественной войны и лиц, приравненных к ним",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декабря 1995 года "О государственных наградах Республики Казахстан" Карагандинский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Оказывать дополнительную ежегодную материальную помощь следующим категориям нуждающихся граждан города Караганды по расходам на содержание жилища и оплату коммунальных услуг: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участникам и инвалидам Великой Отечественной войны ежемесячно;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гражданам, удостоенным званий Героя Советского Союза, "Халық қаһарманы", Героя Социалистического труда, награжденным орденом "Отан" и орденом "Даңқ" I и II степеней единовременно.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Рекомендовать акимату города Караганды принять необходимые меры по реализации настоящего решения.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Произвести финансирование расходов на оказание материальной помощи за счет средств, предусмотренных по программе 007 "Социальная помощь отдельным категориям граждан по решению местных представительных органов".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Признать утратившими силу решения Карагандинского городского маслихата от 31 января 2007 года </w:t>
      </w:r>
      <w:r>
        <w:rPr>
          <w:rFonts w:ascii="Times New Roman"/>
          <w:b w:val="false"/>
          <w:i w:val="false"/>
          <w:color w:val="000000"/>
          <w:sz w:val="28"/>
        </w:rPr>
        <w:t>N 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оказании единовременной материальной помощи гражданам, удостоенным званий Героя Советского союза, "Халық қаһарманы", Героя Социалистического труда, награжденным орденом "Отан" и орденом "Данқ" I и II степеней по расходам на содержание жилища и оплату коммунальных услуг" (зарегистрировано в Реестре государственной регистрации нормативных правовых актов за N 8-1-53, опубликованное в газете "Взгляд на события" от 28 февраля 2007 года N 24 (212)) и от 31 января 2007 года </w:t>
      </w:r>
      <w:r>
        <w:rPr>
          <w:rFonts w:ascii="Times New Roman"/>
          <w:b w:val="false"/>
          <w:i w:val="false"/>
          <w:color w:val="000000"/>
          <w:sz w:val="28"/>
        </w:rPr>
        <w:t>N 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оказании материальной помощи участникам и инвалидам Великой Отечественной войны по расходам на содержание жилища и оплату коммунальных услуг" (зарегистрировано в Реестре государственной регистрации нормативных правовых актов за N 8-1-51, опубликованное в газете "Взгляд на события" от 16 февраля 2007 года N 19 (207)).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выполнением решения "Об оказании дополнительной ежегодной материальной помощи на содержание жилища и оплату коммунальных услуг отдельным категориям нуждающихся граждан города Караганды" возложить на постоянную комиссию по вопросам труда, развития социальной сферы и социальной защиты населения (председатель Мухтаров Жандил Ахуанович).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со дня первого официального опубликования и распространяется на правоотношения, возникшие с 1 января 2013 года.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238"/>
        <w:gridCol w:w="3062"/>
      </w:tblGrid>
      <w:tr>
        <w:trPr>
          <w:trHeight w:val="30" w:hRule="atLeast"/>
        </w:trPr>
        <w:tc>
          <w:tcPr>
            <w:tcW w:w="92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30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очередной XIII сессии</w:t>
            </w:r>
          </w:p>
        </w:tc>
        <w:tc>
          <w:tcPr>
            <w:tcW w:w="30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Карагандинского городского</w:t>
            </w:r>
          </w:p>
        </w:tc>
        <w:tc>
          <w:tcPr>
            <w:tcW w:w="30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V созыва</w:t>
            </w:r>
          </w:p>
        </w:tc>
        <w:tc>
          <w:tcPr>
            <w:tcW w:w="30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Алимбаева</w:t>
            </w:r>
          </w:p>
        </w:tc>
      </w:tr>
      <w:tr>
        <w:trPr>
          <w:trHeight w:val="30" w:hRule="atLeast"/>
        </w:trPr>
        <w:tc>
          <w:tcPr>
            <w:tcW w:w="92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Карагандинского</w:t>
            </w:r>
          </w:p>
        </w:tc>
        <w:tc>
          <w:tcPr>
            <w:tcW w:w="30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городского маслихата</w:t>
            </w:r>
          </w:p>
        </w:tc>
        <w:tc>
          <w:tcPr>
            <w:tcW w:w="30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Оспанов</w:t>
            </w:r>
          </w:p>
        </w:tc>
      </w:tr>
      <w:tr>
        <w:trPr>
          <w:trHeight w:val="30" w:hRule="atLeast"/>
        </w:trPr>
        <w:tc>
          <w:tcPr>
            <w:tcW w:w="92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Согласовано:</w:t>
            </w:r>
          </w:p>
        </w:tc>
        <w:tc>
          <w:tcPr>
            <w:tcW w:w="30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</w:t>
            </w:r>
          </w:p>
        </w:tc>
        <w:tc>
          <w:tcPr>
            <w:tcW w:w="30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учреждения</w:t>
            </w:r>
          </w:p>
        </w:tc>
        <w:tc>
          <w:tcPr>
            <w:tcW w:w="30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"Отдел занятости и социальных</w:t>
            </w:r>
          </w:p>
        </w:tc>
        <w:tc>
          <w:tcPr>
            <w:tcW w:w="30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города Караганды"</w:t>
            </w:r>
          </w:p>
        </w:tc>
        <w:tc>
          <w:tcPr>
            <w:tcW w:w="306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Искаков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19.12.2012 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