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8a7e" w14:textId="78f8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19 декабря 2012 года № 12-4. Зарегистрировано Департаментом юстиции Жамбылской области от 4 января 2013 года № 1872. Утратило силу решением Сарысуского районного маслихата Жамбылской области от 10 июня 2014 года № 30-5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Сарысуского районного маслихата Жамбылской области от 10.06.2014 № 30-5.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управлении и самоуправлении в Республике Казахстан»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2013–2015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5 566 060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385 520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10 491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20 674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5 149 375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5 583 030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97 188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101 930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4 742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- 114 158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114 158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101 930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4 742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16 970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Сарысуского районного маслихата от 10.04.2013 </w:t>
      </w:r>
      <w:r>
        <w:rPr>
          <w:rFonts w:ascii="Times New Roman"/>
          <w:b w:val="false"/>
          <w:i w:val="false"/>
          <w:color w:val="000000"/>
          <w:sz w:val="28"/>
        </w:rPr>
        <w:t>№ 14-2</w:t>
      </w:r>
      <w:r>
        <w:rPr>
          <w:rFonts w:ascii="Times New Roman"/>
          <w:b w:val="false"/>
          <w:i w:val="false"/>
          <w:color w:val="ff0000"/>
          <w:sz w:val="28"/>
        </w:rPr>
        <w:t xml:space="preserve">; 31.05.2013 </w:t>
      </w:r>
      <w:r>
        <w:rPr>
          <w:rFonts w:ascii="Times New Roman"/>
          <w:b w:val="false"/>
          <w:i w:val="false"/>
          <w:color w:val="000000"/>
          <w:sz w:val="28"/>
        </w:rPr>
        <w:t>№ 15-2</w:t>
      </w:r>
      <w:r>
        <w:rPr>
          <w:rFonts w:ascii="Times New Roman"/>
          <w:b w:val="false"/>
          <w:i w:val="false"/>
          <w:color w:val="ff0000"/>
          <w:sz w:val="28"/>
        </w:rPr>
        <w:t xml:space="preserve">; 22.07.2013 </w:t>
      </w:r>
      <w:r>
        <w:rPr>
          <w:rFonts w:ascii="Times New Roman"/>
          <w:b w:val="false"/>
          <w:i w:val="false"/>
          <w:color w:val="000000"/>
          <w:sz w:val="28"/>
        </w:rPr>
        <w:t>№ 18-2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10.09.2013 </w:t>
      </w:r>
      <w:r>
        <w:rPr>
          <w:rFonts w:ascii="Times New Roman"/>
          <w:b w:val="false"/>
          <w:i w:val="false"/>
          <w:color w:val="00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; 12.11.2013 </w:t>
      </w:r>
      <w:r>
        <w:rPr>
          <w:rFonts w:ascii="Times New Roman"/>
          <w:b w:val="false"/>
          <w:i w:val="false"/>
          <w:color w:val="00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11.12.2013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№  24-2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на 2013 год объем субвенции в размере 2 920 498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государственном регулировании развития агропромышленного комплекса и сельских территорий» от 8 июля 2005 года на 2013-2015 годы предусмотреть средства на выплату надбавки к заработной плате специалистам государственных учреждений и организаций здравоохранения, социального обеспечения, образования, культуры, спорта и ветеринарии, работающим в сельских населенных пунктах, финансируемых из районного бюджета в размере 25 процентов от оклада и тарифной ставки по сравнению со специалистами,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объем резерва местного исполнительного органа района на 2013 год в размере – 7 774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развития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выделенных денежных средств из районного бюджета на 2013–2015 годы по программе сельских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программ, не подлежащих секвестру в процессе исполнения районного бюджета на 2013–2015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Абишев                                  Б. Дондаулы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12-4 от 19 декабря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Сарысуского районного маслихата от 11.12.2013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605"/>
        <w:gridCol w:w="731"/>
        <w:gridCol w:w="9559"/>
        <w:gridCol w:w="204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 сумма тысяч тенге</w:t>
            </w:r>
          </w:p>
        </w:tc>
      </w:tr>
      <w:tr>
        <w:trPr>
          <w:trHeight w:val="1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5566060</w:t>
            </w:r>
          </w:p>
        </w:tc>
      </w:tr>
      <w:tr>
        <w:trPr>
          <w:trHeight w:val="1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385520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155285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155285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129384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129384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75128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</w:t>
            </w:r>
          </w:p>
        </w:tc>
      </w:tr>
      <w:tr>
        <w:trPr>
          <w:trHeight w:val="1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</w:p>
        </w:tc>
      </w:tr>
      <w:tr>
        <w:trPr>
          <w:trHeight w:val="1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</w:p>
        </w:tc>
      </w:tr>
      <w:tr>
        <w:trPr>
          <w:trHeight w:val="1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</w:tr>
      <w:tr>
        <w:trPr>
          <w:trHeight w:val="1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20674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 учреждениями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20524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5149375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5149375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5149375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710"/>
        <w:gridCol w:w="689"/>
        <w:gridCol w:w="9538"/>
        <w:gridCol w:w="204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 в тыс тенге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5583030</w:t>
            </w:r>
          </w:p>
        </w:tc>
      </w:tr>
      <w:tr>
        <w:trPr>
          <w:trHeight w:val="1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337391</w:t>
            </w:r>
          </w:p>
        </w:tc>
      </w:tr>
      <w:tr>
        <w:trPr>
          <w:trHeight w:val="1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20637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14832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68096</w:t>
            </w:r>
          </w:p>
        </w:tc>
      </w:tr>
      <w:tr>
        <w:trPr>
          <w:trHeight w:val="1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54637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136217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2853120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309739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171559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2226264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1959046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267218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309574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30883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254296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помошь и социальное обеспечение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255799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231431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49289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92092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22614</w:t>
            </w:r>
          </w:p>
        </w:tc>
      </w:tr>
      <w:tr>
        <w:trPr>
          <w:trHeight w:val="6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1148768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577764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565355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11959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</w:t>
            </w:r>
          </w:p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469328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445104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24224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20437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1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15959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25242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314450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106868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106868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51957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51857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108104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4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1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111362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13458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1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71839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39705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39705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11658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27801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191585</w:t>
            </w:r>
          </w:p>
        </w:tc>
      </w:tr>
      <w:tr>
        <w:trPr>
          <w:trHeight w:val="6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181511</w:t>
            </w:r>
          </w:p>
        </w:tc>
      </w:tr>
      <w:tr>
        <w:trPr>
          <w:trHeight w:val="6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181511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315968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6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108433</w:t>
            </w:r>
          </w:p>
        </w:tc>
      </w:tr>
      <w:tr>
        <w:trPr>
          <w:trHeight w:val="1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</w:t>
            </w:r>
          </w:p>
        </w:tc>
      </w:tr>
      <w:tr>
        <w:trPr>
          <w:trHeight w:val="4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87214</w:t>
            </w:r>
          </w:p>
        </w:tc>
      </w:tr>
      <w:tr>
        <w:trPr>
          <w:trHeight w:val="5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180591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180591</w:t>
            </w:r>
          </w:p>
        </w:tc>
      </w:tr>
      <w:tr>
        <w:trPr>
          <w:trHeight w:val="5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97188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</w:tr>
      <w:tr>
        <w:trPr>
          <w:trHeight w:val="4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финансовых активов государства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-114158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114158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12-4 от 19 декабря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567"/>
        <w:gridCol w:w="439"/>
        <w:gridCol w:w="9930"/>
        <w:gridCol w:w="220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год, сумма тыс. тенге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5 817 943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366 509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147 017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147 017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124 484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124 484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67 805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30 700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10 855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25 250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22 330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11 410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</w:t>
            </w:r>
          </w:p>
        </w:tc>
      </w:tr>
      <w:tr>
        <w:trPr>
          <w:trHeight w:val="3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12 561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12 561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12 561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5 437 258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5 437 258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5 437 258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879"/>
        <w:gridCol w:w="879"/>
        <w:gridCol w:w="9117"/>
        <w:gridCol w:w="2189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год, сумма тыс. тенге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5 817 943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249 812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15 121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14 421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80 492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79 208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121 705</w:t>
            </w:r>
          </w:p>
        </w:tc>
      </w:tr>
      <w:tr>
        <w:trPr>
          <w:trHeight w:val="5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121 705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17 909</w:t>
            </w:r>
          </w:p>
        </w:tc>
      </w:tr>
      <w:tr>
        <w:trPr>
          <w:trHeight w:val="7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14 203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</w:t>
            </w:r>
          </w:p>
        </w:tc>
      </w:tr>
      <w:tr>
        <w:trPr>
          <w:trHeight w:val="5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4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14 585</w:t>
            </w:r>
          </w:p>
        </w:tc>
      </w:tr>
      <w:tr>
        <w:trPr>
          <w:trHeight w:val="7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14 085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9 410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4 528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4 528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4 882</w:t>
            </w:r>
          </w:p>
        </w:tc>
      </w:tr>
      <w:tr>
        <w:trPr>
          <w:trHeight w:val="4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4 561</w:t>
            </w:r>
          </w:p>
        </w:tc>
      </w:tr>
      <w:tr>
        <w:trPr>
          <w:trHeight w:val="6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2 757 227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356 111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176 788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179 323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2 218 272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1 953 521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264 751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81 081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10 733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16 755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20 851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321 909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300 027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48 481</w:t>
            </w:r>
          </w:p>
        </w:tc>
      </w:tr>
      <w:tr>
        <w:trPr>
          <w:trHeight w:val="9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9 368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78 700</w:t>
            </w:r>
          </w:p>
        </w:tc>
      </w:tr>
      <w:tr>
        <w:trPr>
          <w:trHeight w:val="4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13 969</w:t>
            </w:r>
          </w:p>
        </w:tc>
      </w:tr>
      <w:tr>
        <w:trPr>
          <w:trHeight w:val="4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4 445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13 688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99 608</w:t>
            </w:r>
          </w:p>
        </w:tc>
      </w:tr>
      <w:tr>
        <w:trPr>
          <w:trHeight w:val="7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16 295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13 120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7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20 737</w:t>
            </w:r>
          </w:p>
        </w:tc>
      </w:tr>
      <w:tr>
        <w:trPr>
          <w:trHeight w:val="5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1 311 704</w:t>
            </w:r>
          </w:p>
        </w:tc>
      </w:tr>
      <w:tr>
        <w:trPr>
          <w:trHeight w:val="5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</w:p>
        </w:tc>
      </w:tr>
      <w:tr>
        <w:trPr>
          <w:trHeight w:val="5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</w:t>
            </w:r>
          </w:p>
        </w:tc>
      </w:tr>
      <w:tr>
        <w:trPr>
          <w:trHeight w:val="5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6 206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6 206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1 242 049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1 145 249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96 800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32 457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444 324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330 285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330 285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5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53 374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53 267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16 839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23 287</w:t>
            </w:r>
          </w:p>
        </w:tc>
      </w:tr>
      <w:tr>
        <w:trPr>
          <w:trHeight w:val="7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12 718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10 569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6 849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6 849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19 947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9 607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8 002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9 270</w:t>
            </w:r>
          </w:p>
        </w:tc>
      </w:tr>
      <w:tr>
        <w:trPr>
          <w:trHeight w:val="5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47 574</w:t>
            </w:r>
          </w:p>
        </w:tc>
      </w:tr>
      <w:tr>
        <w:trPr>
          <w:trHeight w:val="4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47 574</w:t>
            </w:r>
          </w:p>
        </w:tc>
      </w:tr>
      <w:tr>
        <w:trPr>
          <w:trHeight w:val="9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47 413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604 801</w:t>
            </w:r>
          </w:p>
        </w:tc>
      </w:tr>
      <w:tr>
        <w:trPr>
          <w:trHeight w:val="4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190 531</w:t>
            </w:r>
          </w:p>
        </w:tc>
      </w:tr>
      <w:tr>
        <w:trPr>
          <w:trHeight w:val="4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190 531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412 130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412 130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51 235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7 567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7 567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14 478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14 478</w:t>
            </w:r>
          </w:p>
        </w:tc>
      </w:tr>
      <w:tr>
        <w:trPr>
          <w:trHeight w:val="5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29 190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8 646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20 544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-4 742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финансовых активов государства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</w:t>
            </w:r>
          </w:p>
        </w:tc>
      </w:tr>
      <w:tr>
        <w:trPr>
          <w:trHeight w:val="4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-4 742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12-4 от 19 декабря 2012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566"/>
        <w:gridCol w:w="417"/>
        <w:gridCol w:w="9977"/>
        <w:gridCol w:w="220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год, сумма тыс. тенге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4 996 516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366 509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147 017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147 017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124 484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124 484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67 805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30 700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10 855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25 250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22 330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11 410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</w:t>
            </w:r>
          </w:p>
        </w:tc>
      </w:tr>
      <w:tr>
        <w:trPr>
          <w:trHeight w:val="3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21 615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12 561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12 561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12 561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4 595 831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4 595 831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4 595 831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51"/>
        <w:gridCol w:w="688"/>
        <w:gridCol w:w="9457"/>
        <w:gridCol w:w="214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год, тыс. тенге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4 996 516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259 105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15 517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14 768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84 055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82 681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125 865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125 865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18 665</w:t>
            </w:r>
          </w:p>
        </w:tc>
      </w:tr>
      <w:tr>
        <w:trPr>
          <w:trHeight w:val="9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14 699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15 003</w:t>
            </w:r>
          </w:p>
        </w:tc>
      </w:tr>
      <w:tr>
        <w:trPr>
          <w:trHeight w:val="9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14 503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10 221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</w:t>
            </w:r>
          </w:p>
        </w:tc>
      </w:tr>
      <w:tr>
        <w:trPr>
          <w:trHeight w:val="9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2 930 841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379 294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180 246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199 048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2 248 596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1 981 983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266 613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78 946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7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19 269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13 543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222 118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222 118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343 990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321 565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56 110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9 368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80 100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15 073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106 581</w:t>
            </w:r>
          </w:p>
        </w:tc>
      </w:tr>
      <w:tr>
        <w:trPr>
          <w:trHeight w:val="10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18 961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13 573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10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</w:p>
        </w:tc>
      </w:tr>
      <w:tr>
        <w:trPr>
          <w:trHeight w:val="7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20 947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778 121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380 849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5 849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7 117</w:t>
            </w:r>
          </w:p>
        </w:tc>
      </w:tr>
      <w:tr>
        <w:trPr>
          <w:trHeight w:val="7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7 117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328 864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325 200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34 729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</w:t>
            </w:r>
          </w:p>
        </w:tc>
      </w:tr>
      <w:tr>
        <w:trPr>
          <w:trHeight w:val="6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228 658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111 348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111 348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7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53 852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53 738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18 017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8 637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7 492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10 741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7 013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7 013</w:t>
            </w:r>
          </w:p>
        </w:tc>
      </w:tr>
      <w:tr>
        <w:trPr>
          <w:trHeight w:val="7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8 269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</w:t>
            </w:r>
          </w:p>
        </w:tc>
      </w:tr>
      <w:tr>
        <w:trPr>
          <w:trHeight w:val="7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8 804</w:t>
            </w:r>
          </w:p>
        </w:tc>
      </w:tr>
      <w:tr>
        <w:trPr>
          <w:trHeight w:val="6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50 418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50 418</w:t>
            </w:r>
          </w:p>
        </w:tc>
      </w:tr>
      <w:tr>
        <w:trPr>
          <w:trHeight w:val="13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50 246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320 753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203 868</w:t>
            </w:r>
          </w:p>
        </w:tc>
      </w:tr>
      <w:tr>
        <w:trPr>
          <w:trHeight w:val="7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203 868</w:t>
            </w:r>
          </w:p>
        </w:tc>
      </w:tr>
      <w:tr>
        <w:trPr>
          <w:trHeight w:val="6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114 595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114 595</w:t>
            </w:r>
          </w:p>
        </w:tc>
      </w:tr>
      <w:tr>
        <w:trPr>
          <w:trHeight w:val="6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53 673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7 943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7 943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7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30 928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21 982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-4 742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финансовых активов государства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-4 742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12-4 от 19 декабря 2012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Сарысуского районного маслихата от 10.09.2013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719"/>
        <w:gridCol w:w="761"/>
        <w:gridCol w:w="1162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бюджетных инвестиционных проектов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Программы развития моногородов на 2012-2020 годы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12-4 от 19 декабря 2012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по программе сельских округов на 2013 - 2015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Сарысуского районного маслихата от 11.12.2013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1782"/>
        <w:gridCol w:w="1825"/>
        <w:gridCol w:w="1762"/>
        <w:gridCol w:w="1716"/>
        <w:gridCol w:w="1654"/>
        <w:gridCol w:w="1844"/>
      </w:tblGrid>
      <w:tr>
        <w:trPr>
          <w:trHeight w:val="30" w:hRule="atLeast"/>
        </w:trPr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аппаратов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Жанатас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37859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Байкадамского сельского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Жайылминского сельского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Жанарыкского сельского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Игиликского сельского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Тогызкентского сельского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Камкалинского сельского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Туркестанского сельского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Досболского сельского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136217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6"/>
        <w:gridCol w:w="1630"/>
        <w:gridCol w:w="1714"/>
        <w:gridCol w:w="2008"/>
        <w:gridCol w:w="1711"/>
        <w:gridCol w:w="1711"/>
        <w:gridCol w:w="1880"/>
      </w:tblGrid>
      <w:tr>
        <w:trPr>
          <w:trHeight w:val="180" w:hRule="atLeast"/>
        </w:trPr>
        <w:tc>
          <w:tcPr>
            <w:tcW w:w="2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аппаратов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Жанатас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Байкадамского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Жайылминского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Жанарыкского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Игиликского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Тогызкентского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Камкалинского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Туркестанского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Досболского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0"/>
        <w:gridCol w:w="1083"/>
        <w:gridCol w:w="1211"/>
        <w:gridCol w:w="1019"/>
        <w:gridCol w:w="1465"/>
        <w:gridCol w:w="1423"/>
        <w:gridCol w:w="1509"/>
        <w:gridCol w:w="951"/>
        <w:gridCol w:w="951"/>
        <w:gridCol w:w="1038"/>
      </w:tblGrid>
      <w:tr>
        <w:trPr>
          <w:trHeight w:val="30" w:hRule="atLeast"/>
        </w:trPr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аппаратов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аулах (селах), аульных (сельских) округах"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4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Жанатас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Байкадамского сельского округа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Жайылминского сельского округа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Жанарыкского сельского округа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</w:t>
            </w:r>
          </w:p>
        </w:tc>
      </w:tr>
      <w:tr>
        <w:trPr>
          <w:trHeight w:val="405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Игиликского сельского округа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Тогызкентского сельского округа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Камкалинского сельского округа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Туркестанского сельского округа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Досболского сельского округа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181511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190531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2"/>
        <w:gridCol w:w="1700"/>
        <w:gridCol w:w="1744"/>
        <w:gridCol w:w="1787"/>
        <w:gridCol w:w="1874"/>
        <w:gridCol w:w="1940"/>
        <w:gridCol w:w="1703"/>
      </w:tblGrid>
      <w:tr>
        <w:trPr>
          <w:trHeight w:val="30" w:hRule="atLeast"/>
        </w:trPr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аппаратов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Жанатас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Байкадамского сельского округа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Жайылминского сельского округа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Жанарыкского сельского округа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Игиликского сельского округа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Тогызкентского сельского округа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Камкалинского сельского округа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Туркестанского сельского округа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Досболского сельского округа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12-4 от 19 декабря 2012 года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2013 - 2015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679"/>
        <w:gridCol w:w="679"/>
        <w:gridCol w:w="1148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