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c596" w14:textId="28ec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района Т.Рыскулова № 39-5 от 21 декабря 2011 года "О районном бюджете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районного маслихата района Турара Рыскулова Жамбылской области от 13 марта 2012 года № 2-3. Зарегистрировано Управлением юстиции района Т.Рыскулова 20 марта 2012 года за № 6-8-136.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от 23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2012-2014 годы» от 7 декабря 2011 года № </w:t>
      </w:r>
      <w:r>
        <w:rPr>
          <w:rFonts w:ascii="Times New Roman"/>
          <w:b w:val="false"/>
          <w:i w:val="false"/>
          <w:color w:val="000000"/>
          <w:sz w:val="28"/>
        </w:rPr>
        <w:t>41-3</w:t>
      </w:r>
      <w:r>
        <w:rPr>
          <w:rFonts w:ascii="Times New Roman"/>
          <w:b w:val="false"/>
          <w:i w:val="false"/>
          <w:color w:val="000000"/>
          <w:sz w:val="28"/>
        </w:rPr>
        <w:t xml:space="preserve">» (зарегистрировано в Реестре государственной регистраций нормативных правовых актов за № 1805) маслихат района Т.Рыскулова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района Т. Рыскулова </w:t>
      </w:r>
      <w:r>
        <w:rPr>
          <w:rFonts w:ascii="Times New Roman"/>
          <w:b w:val="false"/>
          <w:i w:val="false"/>
          <w:color w:val="000000"/>
          <w:sz w:val="28"/>
        </w:rPr>
        <w:t>№ 39-5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2011 года «О районном бюджете на 2012-2014 годы» (зарегистрировано в Реестре государственной регистраций нормативных правовых актов за № 6-8-129, опубликовано 30 декабря 2011 года в № 106 и 21 января 2011 года в № 7 газеты «Кұлан таңы»)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«5592389» заменить цифрами «5593003»;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«3767585» заменить цифрами «3768199»;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«5560440» заменить цифрами «5581042»;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«34002» заменить цифрами «34269»;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«2403» заменить цифрами «2136»;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«-34002» заменить цифрами «-54257»;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«34002» заменить цифрами «54257»;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«2403» заменить цифрами «2136»;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«19988»;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«12000» заменить цифрами «32470».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сессиии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С.Бисембаев                                Б.Шамаев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2-3 от 13 марта 2012 года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Т.Рыскулова № 39-5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01"/>
        <w:gridCol w:w="585"/>
        <w:gridCol w:w="10121"/>
        <w:gridCol w:w="191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 Наименование доходов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5593003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1811135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169887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169887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133919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133919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1489989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1441578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36203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</w:tr>
      <w:tr>
        <w:trPr>
          <w:trHeight w:val="1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и уполномоченными на то государственными органами или должностными лицами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11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принадлежащего государственным учреждениям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принадлежащего государственным учреждениям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3768199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трансфертов из нижестоящих органов государственного управления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3768199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709"/>
        <w:gridCol w:w="730"/>
        <w:gridCol w:w="9754"/>
        <w:gridCol w:w="1870"/>
      </w:tblGrid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5581042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86668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3930022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296411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296411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размера доплат за квалификационную категорию учителям и воспитателям дошкольных учреждений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3069133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2888374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120966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интелектуальные школы" за счет трансфертов из республиканского бюджета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из республиканского бюджета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462112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462112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260685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231782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51699</w:t>
            </w:r>
          </w:p>
        </w:tc>
      </w:tr>
      <w:tr>
        <w:trPr>
          <w:trHeight w:val="8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деятельности центров занятости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сообственности районов (городов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281804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140266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229530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229530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229530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16696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выщестоящий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IІІ.Чистое бюджетное кредитование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-54257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Т.Рыскулова № 2-3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марта 2012 года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Т.Рыскулова № 39-5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2012 год по аульному (сельскому) округу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2349"/>
        <w:gridCol w:w="3109"/>
        <w:gridCol w:w="2490"/>
        <w:gridCol w:w="2704"/>
        <w:gridCol w:w="2427"/>
      </w:tblGrid>
      <w:tr>
        <w:trPr>
          <w:trHeight w:val="75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2247"/>
        <w:gridCol w:w="1722"/>
        <w:gridCol w:w="1896"/>
        <w:gridCol w:w="2480"/>
        <w:gridCol w:w="2588"/>
        <w:gridCol w:w="2098"/>
      </w:tblGrid>
      <w:tr>
        <w:trPr>
          <w:trHeight w:val="75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37629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67619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18220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16645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