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03d41" w14:textId="3803d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жилищной помощи малообеспеченным семьям (гражданам) по Мойынкумскому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Мойынкумского района Жамбылской области от 16 апреля 2012 года № 3-9. Зарегистрировано Мойынкумским управлением юстиции 08 мая 2012 года за № 6-7-82. Утратило силу решением маслихата Мойынкумского района Жамбылской области от 23 июля 2012 года № 6-8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Утратило силу решением маслихата Мойынкумского района Жамбылской области от 23 июля 2012 года </w:t>
      </w:r>
      <w:r>
        <w:rPr>
          <w:rFonts w:ascii="Times New Roman"/>
          <w:b w:val="false"/>
          <w:i w:val="false"/>
          <w:color w:val="ff0000"/>
          <w:sz w:val="28"/>
        </w:rPr>
        <w:t>№ 6-8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- 97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отношениях», постановлением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предоставления жилищной помощи»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оказания жилищной помощи малообеспеченным семьям (гражданам) по Мойынкумскому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Ж.Айтишев                                  Ш.Исабеков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Мойынкумского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2012 года № 3-9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жилищной помощи малообеспеченным семьям (гражданам) по Мойынкумскому району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202020"/>
          <w:sz w:val="28"/>
        </w:rPr>
        <w:t xml:space="preserve">      1. Настоящие Правила </w:t>
      </w:r>
      <w:r>
        <w:rPr>
          <w:rFonts w:ascii="Times New Roman"/>
          <w:b w:val="false"/>
          <w:i w:val="false"/>
          <w:color w:val="000000"/>
          <w:sz w:val="28"/>
        </w:rPr>
        <w:t>оказания жилищной помощи малообеспеченным семьям (гражданам) по Мойынкумскому району</w:t>
      </w:r>
      <w:r>
        <w:rPr>
          <w:rFonts w:ascii="Times New Roman"/>
          <w:b w:val="false"/>
          <w:i w:val="false"/>
          <w:color w:val="202020"/>
          <w:sz w:val="28"/>
        </w:rPr>
        <w:t xml:space="preserve">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- 97</w:t>
      </w:r>
      <w:r>
        <w:rPr>
          <w:rFonts w:ascii="Times New Roman"/>
          <w:b w:val="false"/>
          <w:i w:val="false"/>
          <w:color w:val="202020"/>
          <w:sz w:val="28"/>
        </w:rPr>
        <w:t xml:space="preserve"> Закона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202020"/>
          <w:sz w:val="28"/>
        </w:rPr>
        <w:t>от 16 апреля 1997 года «О жилищных отношениях»,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предоставления жилищной помощи» (далее - Правила предоставления жилищной помощи, утвержденные Правительством Республики Казахстан)</w:t>
      </w:r>
      <w:r>
        <w:rPr>
          <w:rFonts w:ascii="Times New Roman"/>
          <w:b w:val="false"/>
          <w:i w:val="false"/>
          <w:color w:val="20202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>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 (физическое лицо) - лицо, обратившееся от себя лично или от имени семьи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>      уполномоченный орган - государственное учреждение «Отдел занятости и социальных программ акимата Мойынкумского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предоставляется в пределах сумм, предусмотренных в бюджете малообеспеченным семьям (гражданам), постоянно проживающим в Мойынкумском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 по предъявленным счетам поставщиков услуг за квартал, предшествовавший кварталу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в пределах норм и предельно-допустимого уровня расходов семьи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семьи устанавливается к совокупному доходу семьи в размере 10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Жилищная помощь не назначается малообеспеченным семьям (гражданам), имеющим в частной собственности более одной единицы жилья (дома, квартиры) или сдающим жилые помещения в наем.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назначается малообеспеченным семьям (гражданам), имеющим трудоспособных лиц, которые не работают, не зарегистрированы в уполномоченных органах по вопросам занятости, кроме инвалидов, учащихся и студентов, слушателей и курсантов дневной формы обучения, включая магистратуру, а также граждан, занятых уходом за инвалидами I и II групп, детьми-инвалидами с детства до шестнадцати лет, лицами старше восьмидесяти лет, детьми в возрасте до трех лет.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Размер и порядок оказания жилищной помощи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Для назначения жилищной помощи гражданин (семья) обращается в уполномоченный орган с заявлением и представляет документы, указанные в Правилах предоставления жилищной помощи, утвержденных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Размер жилищной помощи не может превышать сумму фактических расходов на оплату содержание жилого дома (жилого помещения),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Получатели жилищной помощи в течение десяти дней информируют уполномоченный орган о любых изменениях формы собственности жилья, состава семьи, совокупного дохода и других факторах, влияющих на размер жилищной помощи, а также о случаях неверного начисления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Незаконно полученные суммы жилищной помощи подлежат возврату получателем в добровольном порядке, а в случае отказа -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 назначении жилищной помощи учитываются следующие нормы площади жилья и потребления коммунальных услуг, обеспечиваемые компенсационными мерами: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нормы площади жилья, обеспечиваемые компенсационными мерами: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одиноких граждан – 30 квадратных метров, но не менее размера однокомнатной квартиры и не более фактически занимаемой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семьи из двух и более человек – 18 квадратных метров на каждого члена семьи, но не более фактически занимаемой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нормы электроэнергии (в месяц):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семью от одного до пяти человек – 50 киловатт на каждого члена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пяти и более человек – 200 киловатт;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нормы газа (в месяц):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газового отопления – 7,88 кубических метров (на 1 квадратный метр);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газовой плиты – 22 кубических метров (на каждого члена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сжиженного газа – 8,2 килограмм (на каждого члена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нормы твердого топлива (в отопительный период) – 75,75 килограмм на 1 квадратный 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Нормы потребления коммунальных услуг эквивалентны нормам отпуска коммунальных услуг, применяемых территориальным уполномоченным органом по регулированию естественных монополий (монополистической деятельности), при утверждении им тарифов (цен) на оказываемые услуги.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выплаты жилищной помощи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Заключительные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Отношения не урегулированные настоящими Правилами регулируются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