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3d41" w14:textId="3803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Мойынкумскому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Мойынкумского района Жамбылской области от 16 апреля 2012 года № 3-9. Зарегистрировано Мойынкумским управлением юстиции 08 мая 2012 года за № 6-7-82. Утратило силу решением маслихата Мойынкумского района Жамбылской области от 23 июля 2012 года № 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решением маслихата Мойынкумского района Жамбылской области от 23 июля 2012 года </w:t>
      </w:r>
      <w:r>
        <w:rPr>
          <w:rFonts w:ascii="Times New Roman"/>
          <w:b w:val="false"/>
          <w:i w:val="false"/>
          <w:color w:val="ff0000"/>
          <w:sz w:val="28"/>
        </w:rPr>
        <w:t>№ 6-8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оказания жилищной помощи малообеспеченным семьям (гражданам) по Мойынкумскому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Ж.Айтишев                                  Ш.Исабеков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Мойынкумского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3-9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 по Мойынкумскому району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202020"/>
          <w:sz w:val="28"/>
        </w:rPr>
        <w:t xml:space="preserve">      1. Настоящие Правила </w:t>
      </w:r>
      <w:r>
        <w:rPr>
          <w:rFonts w:ascii="Times New Roman"/>
          <w:b w:val="false"/>
          <w:i w:val="false"/>
          <w:color w:val="000000"/>
          <w:sz w:val="28"/>
        </w:rPr>
        <w:t>оказания жилищной помощи малообеспеченным семьям (гражданам) по Мойынкумскому району</w:t>
      </w:r>
      <w:r>
        <w:rPr>
          <w:rFonts w:ascii="Times New Roman"/>
          <w:b w:val="false"/>
          <w:i w:val="false"/>
          <w:color w:val="202020"/>
          <w:sz w:val="28"/>
        </w:rPr>
        <w:t xml:space="preserve">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- 97</w:t>
      </w:r>
      <w:r>
        <w:rPr>
          <w:rFonts w:ascii="Times New Roman"/>
          <w:b w:val="false"/>
          <w:i w:val="false"/>
          <w:color w:val="202020"/>
          <w:sz w:val="28"/>
        </w:rPr>
        <w:t xml:space="preserve"> Закона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202020"/>
          <w:sz w:val="28"/>
        </w:rPr>
        <w:t>от 16 апреля 1997 года «О жилищных отношениях»,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 (далее - Правила предоставления жилищной помощи, утвержденные Правительством Республики Казахстан)</w:t>
      </w:r>
      <w:r>
        <w:rPr>
          <w:rFonts w:ascii="Times New Roman"/>
          <w:b w:val="false"/>
          <w:i w:val="false"/>
          <w:color w:val="20202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(физическое лицо) - лицо, обратившееся от себя лично или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уполномоченный орган - государственное учреждение «Отдел занятости и социальных программ акимата Мойынкумского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в пределах сумм, предусмотренных в бюджете малообеспеченным семьям (гражданам), постоянно проживающим в Мойынкумском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счетам поставщиков услуг за квартал, предшествовавший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в пределах норм и предельно-допустимого уровня расходов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устанавливается к совокупному доходу семьи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имеющим трудоспособных лиц, которые не работают, не зарегистрированы в уполномоченных органах по вопросам занятости, кроме инвалидов, учащихся и студентов, слушателей и курсантов дневной формы обучения, включая магистратуру, а также граждан, занятых уходом за инвалидами I и II групп, детьми-инвалидами с детства до шестнадцати лет, лицами старше восьмидесяти лет, детьми в возрасте до трех лет.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Для назначения жилищной помощи гражданин (семья) обращается в уполномоченный орган с заявлением и представляет документы, указанные в Правилах предоставления жилищной помощи, утвержденных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Размер жилищной помощи не может превышать сумму фактических расходов на оплату содержание жилого дома (жилого помещения),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Получатели жилищной помощи в течение десяти дней информируют уполномоченный орган 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Незаконно полученные суммы жилищной помощи подлежат возврату получателем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30 квадратных метров, но не менее размера однокомнатной квартиры и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квадратных метров на каждого члена семьи,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электроэнергии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семью от одного до пяти человек – 50 киловатт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пяти и более человек – 200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газа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газового отопления – 7,88 кубических метров (на 1 квадратный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 – 22 кубических метров (на каждого члена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сжиженного газа – 8,2 килограмм (на каждого члена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нормы твердого топлива (в отопительный период) – 75,75 килограмм на 1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 тарифов (цен) на оказываемые услуги.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выплаты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Отношения не урегулированные настоящими Правилами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