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87c7b" w14:textId="0887c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20 декабря 2012 года № 12-3. Зарегистрировано Департаментом юстиции Жамбылской области от 28 декабря 2012 года № 1869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 – 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6 416 434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878 046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3 568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24 184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5 510 636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6 502 131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23 359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25 965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2 606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- 109 056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  109 056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 решениями Байзакского районного маслихата от 12.04.2013 </w:t>
      </w:r>
      <w:r>
        <w:rPr>
          <w:rFonts w:ascii="Times New Roman"/>
          <w:b w:val="false"/>
          <w:i w:val="false"/>
          <w:color w:val="000000"/>
          <w:sz w:val="28"/>
        </w:rPr>
        <w:t>№ 14-2</w:t>
      </w:r>
      <w:r>
        <w:rPr>
          <w:rFonts w:ascii="Times New Roman"/>
          <w:b w:val="false"/>
          <w:i w:val="false"/>
          <w:color w:val="ff0000"/>
          <w:sz w:val="28"/>
        </w:rPr>
        <w:t xml:space="preserve">; 03.06.2013 </w:t>
      </w:r>
      <w:r>
        <w:rPr>
          <w:rFonts w:ascii="Times New Roman"/>
          <w:b w:val="false"/>
          <w:i w:val="false"/>
          <w:color w:val="000000"/>
          <w:sz w:val="28"/>
        </w:rPr>
        <w:t>№ 15-2</w:t>
      </w:r>
      <w:r>
        <w:rPr>
          <w:rFonts w:ascii="Times New Roman"/>
          <w:b w:val="false"/>
          <w:i w:val="false"/>
          <w:color w:val="ff0000"/>
          <w:sz w:val="28"/>
        </w:rPr>
        <w:t xml:space="preserve">; 19.07.2013 </w:t>
      </w:r>
      <w:r>
        <w:rPr>
          <w:rFonts w:ascii="Times New Roman"/>
          <w:b w:val="false"/>
          <w:i w:val="false"/>
          <w:color w:val="000000"/>
          <w:sz w:val="28"/>
        </w:rPr>
        <w:t>№ 18-2</w:t>
      </w:r>
      <w:r>
        <w:rPr>
          <w:rFonts w:ascii="Times New Roman"/>
          <w:b w:val="false"/>
          <w:i w:val="false"/>
          <w:color w:val="ff0000"/>
          <w:sz w:val="28"/>
        </w:rPr>
        <w:t xml:space="preserve">; 10.09.2013 </w:t>
      </w:r>
      <w:r>
        <w:rPr>
          <w:rFonts w:ascii="Times New Roman"/>
          <w:b w:val="false"/>
          <w:i w:val="false"/>
          <w:color w:val="000000"/>
          <w:sz w:val="28"/>
        </w:rPr>
        <w:t>№ 20-2</w:t>
      </w:r>
      <w:r>
        <w:rPr>
          <w:rFonts w:ascii="Times New Roman"/>
          <w:b w:val="false"/>
          <w:i w:val="false"/>
          <w:color w:val="ff0000"/>
          <w:sz w:val="28"/>
        </w:rPr>
        <w:t xml:space="preserve">; 12.11.2013 </w:t>
      </w:r>
      <w:r>
        <w:rPr>
          <w:rFonts w:ascii="Times New Roman"/>
          <w:b w:val="false"/>
          <w:i w:val="false"/>
          <w:color w:val="000000"/>
          <w:sz w:val="28"/>
        </w:rPr>
        <w:t>№ 21-2</w:t>
      </w:r>
      <w:r>
        <w:rPr>
          <w:rFonts w:ascii="Times New Roman"/>
          <w:b w:val="false"/>
          <w:i w:val="false"/>
          <w:color w:val="ff0000"/>
          <w:sz w:val="28"/>
        </w:rPr>
        <w:t xml:space="preserve">; 10.12.2013  </w:t>
      </w:r>
      <w:r>
        <w:rPr>
          <w:rFonts w:ascii="Times New Roman"/>
          <w:b w:val="false"/>
          <w:i w:val="false"/>
          <w:color w:val="000000"/>
          <w:sz w:val="28"/>
        </w:rPr>
        <w:t>№ 23-2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Объем субвенции передаваемых из областного бюджета в районный бюджет на 2013 год установлено в размере 3 793 168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 на 2013 – 2015 годы норматив распределения в районный бюджет поступлений по индивидуальному подоходному налогу и социальному налогу в размере 50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местного исполнительного органа района в размере 16 500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Перечень местных бюджетных программ, не подлежащих секвестру в процессе исполнения местного бюджета на 2013 год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Размеры поступлений в 2013 году от продажи земельных участков сельскохозяйственного назначения в Национальный фонд Республики Казахстан утвердить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Перечень бюджетных программ на 2013 год по аульным (сельским) округам утвердить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вступает в силу со дня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C. Рапилбеков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Н. Укибаев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12-3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Байзакского районного маслихата от 10.12.2013 </w:t>
      </w:r>
      <w:r>
        <w:rPr>
          <w:rFonts w:ascii="Times New Roman"/>
          <w:b w:val="false"/>
          <w:i w:val="false"/>
          <w:color w:val="ff0000"/>
          <w:sz w:val="28"/>
        </w:rPr>
        <w:t>№ 23-2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644"/>
        <w:gridCol w:w="623"/>
        <w:gridCol w:w="10127"/>
        <w:gridCol w:w="194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год, сумма тыс. тенге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6 416 434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878 046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176 158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176 158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144 990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144 990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522 537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456 683</w:t>
            </w:r>
          </w:p>
        </w:tc>
      </w:tr>
      <w:tr>
        <w:trPr>
          <w:trHeight w:val="1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10 072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52 467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3 315</w:t>
            </w:r>
          </w:p>
        </w:tc>
      </w:tr>
      <w:tr>
        <w:trPr>
          <w:trHeight w:val="24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23 774</w:t>
            </w:r>
          </w:p>
        </w:tc>
      </w:tr>
      <w:tr>
        <w:trPr>
          <w:trHeight w:val="13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12 220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2 458</w:t>
            </w:r>
          </w:p>
        </w:tc>
      </w:tr>
      <w:tr>
        <w:trPr>
          <w:trHeight w:val="3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8 936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10 181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10 181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3 568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1 762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1 647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24 184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8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23 384</w:t>
            </w:r>
          </w:p>
        </w:tc>
      </w:tr>
      <w:tr>
        <w:trPr>
          <w:trHeight w:val="25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22 347</w:t>
            </w:r>
          </w:p>
        </w:tc>
      </w:tr>
      <w:tr>
        <w:trPr>
          <w:trHeight w:val="27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5 510 636</w:t>
            </w:r>
          </w:p>
        </w:tc>
      </w:tr>
      <w:tr>
        <w:trPr>
          <w:trHeight w:val="7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5 510 636</w:t>
            </w:r>
          </w:p>
        </w:tc>
      </w:tr>
      <w:tr>
        <w:trPr>
          <w:trHeight w:val="165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5 510 636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855"/>
        <w:gridCol w:w="753"/>
        <w:gridCol w:w="753"/>
        <w:gridCol w:w="8293"/>
        <w:gridCol w:w="191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 сумма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6 502 131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367 051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15 427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15 297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101 494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82 816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6 678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214 504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аула, аульного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212 331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20 436</w:t>
            </w:r>
          </w:p>
        </w:tc>
      </w:tr>
      <w:tr>
        <w:trPr>
          <w:trHeight w:val="10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17 949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</w:t>
            </w:r>
          </w:p>
        </w:tc>
      </w:tr>
      <w:tr>
        <w:trPr>
          <w:trHeight w:val="6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15 190</w:t>
            </w:r>
          </w:p>
        </w:tc>
      </w:tr>
      <w:tr>
        <w:trPr>
          <w:trHeight w:val="10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14 784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4 471 321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558 415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257 571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300 844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3 523 088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3 408 110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114 978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142 071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45 843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14 629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61 321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242 201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242 201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254 832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226 849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53 777</w:t>
            </w:r>
          </w:p>
        </w:tc>
      </w:tr>
      <w:tr>
        <w:trPr>
          <w:trHeight w:val="10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8 895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14 626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1 383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14 259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5 864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16 411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101 445</w:t>
            </w:r>
          </w:p>
        </w:tc>
      </w:tr>
      <w:tr>
        <w:trPr>
          <w:trHeight w:val="11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27 983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26 033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681 861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Дорожная карта занятости 2020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7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Дорожная карта занятости 2020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624 812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624 812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аула, аульного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44 032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14 958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17 358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177 116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80 515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65 308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8 109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36 766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36 470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10 768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5 907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4 807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22 199</w:t>
            </w:r>
          </w:p>
        </w:tc>
      </w:tr>
      <w:tr>
        <w:trPr>
          <w:trHeight w:val="7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8 357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12 360</w:t>
            </w:r>
          </w:p>
        </w:tc>
      </w:tr>
      <w:tr>
        <w:trPr>
          <w:trHeight w:val="1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1 482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6 868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6 702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131 743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20 030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16 558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10 638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7 313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1 965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14 462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10 627</w:t>
            </w:r>
          </w:p>
        </w:tc>
      </w:tr>
      <w:tr>
        <w:trPr>
          <w:trHeight w:val="6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3 483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86 613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86 613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36 522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36 522</w:t>
            </w:r>
          </w:p>
        </w:tc>
      </w:tr>
      <w:tr>
        <w:trPr>
          <w:trHeight w:val="12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15 553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20 481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271 964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271 964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271 964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91 814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города, города районного значения, поселка, аула, аульного округа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74 884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74 884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10 720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2 327</w:t>
            </w:r>
          </w:p>
        </w:tc>
      </w:tr>
      <w:tr>
        <w:trPr>
          <w:trHeight w:val="7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2 327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13 003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13 003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23 359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из сельских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из сельских населенных пунктов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679"/>
        <w:gridCol w:w="596"/>
        <w:gridCol w:w="9382"/>
        <w:gridCol w:w="1885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786"/>
        <w:gridCol w:w="702"/>
        <w:gridCol w:w="9161"/>
        <w:gridCol w:w="1891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46"/>
        <w:gridCol w:w="646"/>
        <w:gridCol w:w="9414"/>
        <w:gridCol w:w="1827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 Наименование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394"/>
        <w:gridCol w:w="500"/>
        <w:gridCol w:w="10056"/>
        <w:gridCol w:w="185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-109 056</w:t>
            </w:r>
          </w:p>
        </w:tc>
      </w:tr>
      <w:tr>
        <w:trPr>
          <w:trHeight w:val="45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648"/>
        <w:gridCol w:w="648"/>
        <w:gridCol w:w="9472"/>
        <w:gridCol w:w="1826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1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25 965</w:t>
            </w:r>
          </w:p>
        </w:tc>
      </w:tr>
      <w:tr>
        <w:trPr>
          <w:trHeight w:val="7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85 697</w:t>
            </w:r>
          </w:p>
        </w:tc>
      </w:tr>
      <w:tr>
        <w:trPr>
          <w:trHeight w:val="18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85 697</w:t>
            </w:r>
          </w:p>
        </w:tc>
      </w:tr>
      <w:tr>
        <w:trPr>
          <w:trHeight w:val="12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85 697</w:t>
            </w:r>
          </w:p>
        </w:tc>
      </w:tr>
      <w:tr>
        <w:trPr>
          <w:trHeight w:val="24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731"/>
        <w:gridCol w:w="816"/>
        <w:gridCol w:w="9282"/>
        <w:gridCol w:w="170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</w:p>
        </w:tc>
      </w:tr>
      <w:tr>
        <w:trPr>
          <w:trHeight w:val="1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</w:p>
        </w:tc>
      </w:tr>
      <w:tr>
        <w:trPr>
          <w:trHeight w:val="4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12-3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645"/>
        <w:gridCol w:w="645"/>
        <w:gridCol w:w="9517"/>
        <w:gridCol w:w="197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год, тыс. тенге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7 302 978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861 995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144 250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144 250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509 660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450 600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47 950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6 431 983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6 431 983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6 431 983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689"/>
        <w:gridCol w:w="689"/>
        <w:gridCol w:w="9236"/>
        <w:gridCol w:w="2146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 сумма в тыс.тенге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7 302 978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354 353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200 535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195 801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4 734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16 679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5 295 527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661 182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280 452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380 730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3 871 472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3 776 402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95 070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457 060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65 307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360 960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357 411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325 238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86 982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15 536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26 042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129 086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32 173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29 956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759 507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696 342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696 342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63 165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27 350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210 833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96 712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82 138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49 310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48 315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23 216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5 828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11 765</w:t>
            </w:r>
          </w:p>
        </w:tc>
      </w:tr>
      <w:tr>
        <w:trPr>
          <w:trHeight w:val="1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областного) значения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242 838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242 838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212 838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44 189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"/>
        <w:gridCol w:w="524"/>
        <w:gridCol w:w="651"/>
        <w:gridCol w:w="9629"/>
        <w:gridCol w:w="2142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689"/>
        <w:gridCol w:w="562"/>
        <w:gridCol w:w="9426"/>
        <w:gridCol w:w="2083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549"/>
        <w:gridCol w:w="399"/>
        <w:gridCol w:w="9885"/>
        <w:gridCol w:w="209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879"/>
        <w:gridCol w:w="879"/>
        <w:gridCol w:w="8730"/>
        <w:gridCol w:w="204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бюджета (профицит)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1172"/>
        <w:gridCol w:w="898"/>
        <w:gridCol w:w="8421"/>
        <w:gridCol w:w="205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688"/>
        <w:gridCol w:w="857"/>
        <w:gridCol w:w="8962"/>
        <w:gridCol w:w="206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</w:p>
        </w:tc>
      </w:tr>
      <w:tr>
        <w:trPr>
          <w:trHeight w:val="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</w:p>
        </w:tc>
      </w:tr>
      <w:tr>
        <w:trPr>
          <w:trHeight w:val="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12-3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646"/>
        <w:gridCol w:w="646"/>
        <w:gridCol w:w="9467"/>
        <w:gridCol w:w="206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год, тыс тенге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6 936 135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875 076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184 500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184 500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149 250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149 250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511 480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451 150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6 051 559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6 051 559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6 051 559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688"/>
        <w:gridCol w:w="688"/>
        <w:gridCol w:w="9404"/>
        <w:gridCol w:w="2040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 сумма в тыс.тенге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6 936 135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355 506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201 867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196 788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20 222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16 890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4 909 445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704 185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281 575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422 610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3 873 752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3 776 402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97 350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326 378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71 838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219 820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383 246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348 334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93 601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31 586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138 815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17 442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34 912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32 305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960 525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в рамках развития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занятости 2020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895 000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895 000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65 525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20 150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29 510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214 278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98 927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84 353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8 587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49 380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48 315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23 216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9 316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21 181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11 672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11 765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44 189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 на новые инициативы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18 096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7 593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кредитов, выданных из местного бюджета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688"/>
        <w:gridCol w:w="562"/>
        <w:gridCol w:w="9572"/>
        <w:gridCol w:w="199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646"/>
        <w:gridCol w:w="646"/>
        <w:gridCol w:w="9572"/>
        <w:gridCol w:w="199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688"/>
        <w:gridCol w:w="562"/>
        <w:gridCol w:w="9592"/>
        <w:gridCol w:w="199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646"/>
        <w:gridCol w:w="604"/>
        <w:gridCol w:w="9403"/>
        <w:gridCol w:w="195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688"/>
        <w:gridCol w:w="857"/>
        <w:gridCol w:w="9128"/>
        <w:gridCol w:w="195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бюджета (профицит)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688"/>
        <w:gridCol w:w="857"/>
        <w:gridCol w:w="9148"/>
        <w:gridCol w:w="1955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займам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688"/>
        <w:gridCol w:w="815"/>
        <w:gridCol w:w="9444"/>
        <w:gridCol w:w="1934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</w:p>
        </w:tc>
      </w:tr>
    </w:tbl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Байзакского районного маслихата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декабря 2012 года № 12-3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12413"/>
      </w:tblGrid>
      <w:tr>
        <w:trPr>
          <w:trHeight w:val="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6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Байзакского районного маслихата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20 декабря 2012 года № 12-3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поступлений в 2013 году от продажи земельных участков сельскохозяйственного назначения в Национальный фонд Республики Казахстан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1114"/>
        <w:gridCol w:w="966"/>
        <w:gridCol w:w="8690"/>
        <w:gridCol w:w="1729"/>
      </w:tblGrid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9 356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75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</w:tbl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Байзакского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12-3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2013 год по районным аульным (сельским) округам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Байзакского районного маслихата от 12.11.2013 </w:t>
      </w:r>
      <w:r>
        <w:rPr>
          <w:rFonts w:ascii="Times New Roman"/>
          <w:b w:val="false"/>
          <w:i w:val="false"/>
          <w:color w:val="ff0000"/>
          <w:sz w:val="28"/>
        </w:rPr>
        <w:t>№ 21-2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3145"/>
        <w:gridCol w:w="2478"/>
        <w:gridCol w:w="2641"/>
        <w:gridCol w:w="2236"/>
        <w:gridCol w:w="2662"/>
      </w:tblGrid>
      <w:tr>
        <w:trPr>
          <w:trHeight w:val="75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аульных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18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 района в городе, города районного значения, поселка, аула, аульного округа»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«Организация бесплатного подвоза учащихся до школы и обратно в аульной (сельской) местности»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«Освещение улиц населенных пунктов»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«Обеспечение санитарии населенных пунктов»</w:t>
            </w:r>
          </w:p>
        </w:tc>
      </w:tr>
      <w:tr>
        <w:trPr>
          <w:trHeight w:val="1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Жалгызтюбинский сельский округ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9 693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Диханский сельский округ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9 371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1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Сазтерекский сельский округ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9 928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2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Мырзатайский сельский округ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10 209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Темирбекский сельский округ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9 183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Туймекентский сельский округ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13 791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1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Жанатурмысский сельский округ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1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Кокталский сельский округ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11 389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Ынтымакский сельский округ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10 076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1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Суханбаевский сельский округ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11 079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Костюбинский сельский округ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12 977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1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Бурылский сельский округ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18 637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2 467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Коптерекский сельский округ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10 331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5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Улгулинский сельский округ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1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Сарыкемерский сельский округ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7 487</w:t>
            </w:r>
          </w:p>
        </w:tc>
      </w:tr>
      <w:tr>
        <w:trPr>
          <w:trHeight w:val="2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Кызылжулдызский сельский округ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12 806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1 833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1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Ботамойнакский сельский округ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12 499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1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Байтерекский сельский округ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7 967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212 331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5 546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14 958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3131"/>
        <w:gridCol w:w="2487"/>
        <w:gridCol w:w="2146"/>
        <w:gridCol w:w="2307"/>
        <w:gridCol w:w="3213"/>
      </w:tblGrid>
      <w:tr>
        <w:trPr>
          <w:trHeight w:val="75" w:hRule="atLeast"/>
        </w:trPr>
        <w:tc>
          <w:tcPr>
            <w:tcW w:w="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аульных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18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"Содержание мест захоронений и погребение безродных"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"Благоустройство и озеленение населенных пунктов"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"Капитальные расходы государственных органов"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 счет целевых трансфертов из республиканского бюджета"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Жалгызтюбинский сельский округ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2 792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Диханский сельский округ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2 414</w:t>
            </w:r>
          </w:p>
        </w:tc>
      </w:tr>
      <w:tr>
        <w:trPr>
          <w:trHeight w:val="1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Сазтерекский сельский округ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</w:p>
        </w:tc>
      </w:tr>
      <w:tr>
        <w:trPr>
          <w:trHeight w:val="12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Мырзатайский сельский округ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2 123</w:t>
            </w:r>
          </w:p>
        </w:tc>
      </w:tr>
      <w:tr>
        <w:trPr>
          <w:trHeight w:val="1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Темирбекский сельский округ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1 719</w:t>
            </w:r>
          </w:p>
        </w:tc>
      </w:tr>
      <w:tr>
        <w:trPr>
          <w:trHeight w:val="10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Туймекентский сельский округ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5 257</w:t>
            </w:r>
          </w:p>
        </w:tc>
      </w:tr>
      <w:tr>
        <w:trPr>
          <w:trHeight w:val="1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Жанатурмысский сельский округ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2 772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Кокталский сельский округ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2 025</w:t>
            </w:r>
          </w:p>
        </w:tc>
      </w:tr>
      <w:tr>
        <w:trPr>
          <w:trHeight w:val="1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Ынтымакский сельский округ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</w:p>
        </w:tc>
      </w:tr>
      <w:tr>
        <w:trPr>
          <w:trHeight w:val="1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Суханбаевский сельский округ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2 041</w:t>
            </w:r>
          </w:p>
        </w:tc>
      </w:tr>
      <w:tr>
        <w:trPr>
          <w:trHeight w:val="1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Костюбинский сельский округ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5 378</w:t>
            </w:r>
          </w:p>
        </w:tc>
      </w:tr>
      <w:tr>
        <w:trPr>
          <w:trHeight w:val="1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Бурылский сельский округ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9 834</w:t>
            </w:r>
          </w:p>
        </w:tc>
      </w:tr>
      <w:tr>
        <w:trPr>
          <w:trHeight w:val="1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Коптерекский сельский округ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1 947</w:t>
            </w:r>
          </w:p>
        </w:tc>
      </w:tr>
      <w:tr>
        <w:trPr>
          <w:trHeight w:val="1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Улгулинский сельский округ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</w:t>
            </w:r>
          </w:p>
        </w:tc>
      </w:tr>
      <w:tr>
        <w:trPr>
          <w:trHeight w:val="1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Сарыкемерский сельский округ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23 491</w:t>
            </w:r>
          </w:p>
        </w:tc>
      </w:tr>
      <w:tr>
        <w:trPr>
          <w:trHeight w:val="2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Кызылжулдызский сельский округ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4 325</w:t>
            </w:r>
          </w:p>
        </w:tc>
      </w:tr>
      <w:tr>
        <w:trPr>
          <w:trHeight w:val="1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Ботамойнакский сельский округ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4 303</w:t>
            </w:r>
          </w:p>
        </w:tc>
      </w:tr>
      <w:tr>
        <w:trPr>
          <w:trHeight w:val="1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Байтерекский сельский округ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17 358</w:t>
            </w:r>
          </w:p>
        </w:tc>
        <w:tc>
          <w:tcPr>
            <w:tcW w:w="2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2 173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